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50" w:rsidRPr="001A157D" w:rsidRDefault="00247ADE" w:rsidP="00247AD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РО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>ССИЙСКАЯ ФЕДЕРАЦИЯ</w:t>
      </w:r>
    </w:p>
    <w:p w:rsidR="00C84E50" w:rsidRPr="001A157D" w:rsidRDefault="001A157D" w:rsidP="00C84E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</w:t>
      </w:r>
      <w:r w:rsidR="008C7DEB">
        <w:rPr>
          <w:rFonts w:ascii="Times New Roman" w:eastAsia="Times New Roman" w:hAnsi="Times New Roman" w:cs="Times New Roman"/>
          <w:color w:val="auto"/>
          <w:lang w:bidi="ar-SA"/>
        </w:rPr>
        <w:t>ЕЛЬНИКОВСКОГО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СЕЛЬСОВЕТА 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br/>
        <w:t>ИЛАНСКОГО РАЙОНА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br/>
        <w:t>КРАСНОЯРСКОГО КРАЯ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br/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br/>
        <w:t>ПОСТАНОВЛЕНИЕ</w:t>
      </w:r>
    </w:p>
    <w:p w:rsidR="00C84E50" w:rsidRPr="001A157D" w:rsidRDefault="00C84E50" w:rsidP="00C84E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4E50" w:rsidRPr="001A157D" w:rsidRDefault="008C7DEB" w:rsidP="008C7DE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18.12.</w:t>
      </w:r>
      <w:r w:rsidR="002D2572" w:rsidRPr="001A157D">
        <w:rPr>
          <w:rFonts w:ascii="Times New Roman" w:eastAsia="Times New Roman" w:hAnsi="Times New Roman" w:cs="Times New Roman"/>
          <w:color w:val="auto"/>
          <w:lang w:bidi="ar-SA"/>
        </w:rPr>
        <w:t>2020</w:t>
      </w:r>
      <w:r w:rsidR="00946A79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5D2B1F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</w:t>
      </w:r>
      <w:r w:rsidR="00946A79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A157D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="00946A79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.Е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>льники</w:t>
      </w:r>
      <w:proofErr w:type="spellEnd"/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="00946A79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A157D">
        <w:rPr>
          <w:rFonts w:ascii="Times New Roman" w:eastAsia="Times New Roman" w:hAnsi="Times New Roman" w:cs="Times New Roman"/>
          <w:color w:val="auto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33</w:t>
      </w:r>
      <w:r w:rsidR="001A157D">
        <w:rPr>
          <w:rFonts w:ascii="Times New Roman" w:eastAsia="Times New Roman" w:hAnsi="Times New Roman" w:cs="Times New Roman"/>
          <w:color w:val="auto"/>
          <w:lang w:bidi="ar-SA"/>
        </w:rPr>
        <w:t xml:space="preserve"> -п</w:t>
      </w:r>
    </w:p>
    <w:p w:rsidR="00C84E50" w:rsidRPr="001A157D" w:rsidRDefault="00C84E50" w:rsidP="00C84E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4E50" w:rsidRPr="001A157D" w:rsidRDefault="00C84E50" w:rsidP="00C84E5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>Об утверждении Правил присвоения, изменения и аннулирования ад</w:t>
      </w:r>
      <w:r w:rsidR="001A157D">
        <w:rPr>
          <w:rFonts w:ascii="Times New Roman" w:eastAsia="Times New Roman" w:hAnsi="Times New Roman" w:cs="Times New Roman"/>
          <w:color w:val="auto"/>
          <w:lang w:bidi="ar-SA"/>
        </w:rPr>
        <w:t xml:space="preserve">ресов на территории </w:t>
      </w:r>
      <w:proofErr w:type="spellStart"/>
      <w:r w:rsidR="008C7DEB">
        <w:rPr>
          <w:rFonts w:ascii="Times New Roman" w:eastAsia="Times New Roman" w:hAnsi="Times New Roman" w:cs="Times New Roman"/>
          <w:color w:val="auto"/>
          <w:lang w:bidi="ar-SA"/>
        </w:rPr>
        <w:t>Ельниковского</w:t>
      </w:r>
      <w:proofErr w:type="spellEnd"/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сельсовета Иланского района Красноярского края</w:t>
      </w:r>
    </w:p>
    <w:p w:rsidR="00C84E50" w:rsidRPr="001A157D" w:rsidRDefault="00C84E50" w:rsidP="00C84E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4E50" w:rsidRPr="001A157D" w:rsidRDefault="00C84E50" w:rsidP="00C84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В соответствии с </w:t>
      </w:r>
      <w:hyperlink r:id="rId9" w:history="1">
        <w:r w:rsidRPr="001A157D">
          <w:rPr>
            <w:rFonts w:ascii="Times New Roman" w:eastAsia="Times New Roman" w:hAnsi="Times New Roman" w:cs="Times New Roman"/>
            <w:color w:val="auto"/>
            <w:lang w:bidi="ar-SA"/>
          </w:rPr>
          <w:t>пунктом 4 части 1 статьи 5</w:t>
        </w:r>
      </w:hyperlink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"О федеральной информационной адресной системе и о внесении изменений в Федеральный закон "Об общих принципах организации местного самоуправлени</w:t>
      </w:r>
      <w:r w:rsidR="001A157D">
        <w:rPr>
          <w:rFonts w:ascii="Times New Roman" w:eastAsia="Times New Roman" w:hAnsi="Times New Roman" w:cs="Times New Roman"/>
          <w:color w:val="auto"/>
          <w:lang w:bidi="ar-SA"/>
        </w:rPr>
        <w:t xml:space="preserve">я в Российской Федерации", п.1 ст.20 Устава </w:t>
      </w:r>
      <w:proofErr w:type="spellStart"/>
      <w:r w:rsidR="008C7DEB">
        <w:rPr>
          <w:rFonts w:ascii="Times New Roman" w:eastAsia="Times New Roman" w:hAnsi="Times New Roman" w:cs="Times New Roman"/>
          <w:color w:val="auto"/>
          <w:lang w:bidi="ar-SA"/>
        </w:rPr>
        <w:t>Ельниковского</w:t>
      </w:r>
      <w:proofErr w:type="spellEnd"/>
      <w:r w:rsidR="001A15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сельсовета Иланского района Красноярского края,</w:t>
      </w:r>
    </w:p>
    <w:p w:rsidR="005D2B1F" w:rsidRPr="001A157D" w:rsidRDefault="005D2B1F" w:rsidP="00C84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4E50" w:rsidRPr="001A157D" w:rsidRDefault="00C84E50" w:rsidP="00C84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    ПОСТАНОВЛЯЮ:</w:t>
      </w:r>
    </w:p>
    <w:p w:rsidR="00C84E50" w:rsidRPr="001A157D" w:rsidRDefault="001A157D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1. Утвердить «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hyperlink w:anchor="Par32" w:history="1">
        <w:r w:rsidR="00C84E50" w:rsidRPr="001A157D">
          <w:rPr>
            <w:rFonts w:ascii="Times New Roman" w:eastAsia="Times New Roman" w:hAnsi="Times New Roman" w:cs="Times New Roman"/>
            <w:color w:val="auto"/>
            <w:lang w:bidi="ar-SA"/>
          </w:rPr>
          <w:t>Правила</w:t>
        </w:r>
      </w:hyperlink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присвоения, изменения и аннулирования ад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ресов на территории </w:t>
      </w:r>
      <w:proofErr w:type="spellStart"/>
      <w:r w:rsidR="008C7DEB">
        <w:rPr>
          <w:rFonts w:ascii="Times New Roman" w:eastAsia="Times New Roman" w:hAnsi="Times New Roman" w:cs="Times New Roman"/>
          <w:color w:val="auto"/>
          <w:lang w:bidi="ar-SA"/>
        </w:rPr>
        <w:t>Ельниковского</w:t>
      </w:r>
      <w:proofErr w:type="spellEnd"/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сельсовета Иланского района Красноярского края.</w:t>
      </w:r>
    </w:p>
    <w:p w:rsidR="00C84E50" w:rsidRPr="001A157D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>2. Администрации сельсовета в 3-месячный срок утвердить:</w:t>
      </w:r>
    </w:p>
    <w:p w:rsidR="00C84E50" w:rsidRPr="001A157D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>форму заявления о присвоении объекту адресации адреса или аннулировании его адреса;</w:t>
      </w:r>
    </w:p>
    <w:p w:rsidR="00C84E50" w:rsidRPr="001A157D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>форму решения об отказе в присвоении объекту адресации адреса или аннулировании его адреса.</w:t>
      </w:r>
    </w:p>
    <w:p w:rsidR="00ED191C" w:rsidRPr="001A157D" w:rsidRDefault="00ED191C" w:rsidP="005D2B1F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8C7DEB">
        <w:rPr>
          <w:rFonts w:ascii="Times New Roman" w:eastAsia="Times New Roman" w:hAnsi="Times New Roman" w:cs="Times New Roman"/>
          <w:color w:val="auto"/>
          <w:lang w:bidi="ar-SA"/>
        </w:rPr>
        <w:t xml:space="preserve">  3. Постановление от 03</w:t>
      </w:r>
      <w:r w:rsidR="00775C98">
        <w:rPr>
          <w:rFonts w:ascii="Times New Roman" w:eastAsia="Times New Roman" w:hAnsi="Times New Roman" w:cs="Times New Roman"/>
          <w:color w:val="auto"/>
          <w:lang w:bidi="ar-SA"/>
        </w:rPr>
        <w:t xml:space="preserve">.04.2015 № </w:t>
      </w:r>
      <w:r w:rsidR="008C7DEB">
        <w:rPr>
          <w:rFonts w:ascii="Times New Roman" w:eastAsia="Times New Roman" w:hAnsi="Times New Roman" w:cs="Times New Roman"/>
          <w:color w:val="auto"/>
          <w:lang w:bidi="ar-SA"/>
        </w:rPr>
        <w:t>12-п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«Об утверждении Правил присвоения, изменения и аннулирования ад</w:t>
      </w:r>
      <w:r w:rsidR="00775C98">
        <w:rPr>
          <w:rFonts w:ascii="Times New Roman" w:eastAsia="Times New Roman" w:hAnsi="Times New Roman" w:cs="Times New Roman"/>
          <w:color w:val="auto"/>
          <w:lang w:bidi="ar-SA"/>
        </w:rPr>
        <w:t xml:space="preserve">ресов на территории </w:t>
      </w:r>
      <w:proofErr w:type="spellStart"/>
      <w:r w:rsidR="008C7DEB">
        <w:rPr>
          <w:rFonts w:ascii="Times New Roman" w:eastAsia="Times New Roman" w:hAnsi="Times New Roman" w:cs="Times New Roman"/>
          <w:color w:val="auto"/>
          <w:lang w:bidi="ar-SA"/>
        </w:rPr>
        <w:t>Ельниковского</w:t>
      </w:r>
      <w:proofErr w:type="spellEnd"/>
      <w:r w:rsidR="00775C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сельсовета Иланского района Красноярского края» </w:t>
      </w:r>
      <w:proofErr w:type="gramStart"/>
      <w:r w:rsidR="00925C30"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Pr="001A157D">
        <w:rPr>
          <w:rFonts w:ascii="Times New Roman" w:eastAsia="Times New Roman" w:hAnsi="Times New Roman" w:cs="Times New Roman"/>
          <w:color w:val="auto"/>
          <w:lang w:bidi="ar-SA"/>
        </w:rPr>
        <w:t>ризнать утратившим силу.</w:t>
      </w:r>
    </w:p>
    <w:p w:rsidR="00C84E50" w:rsidRPr="001A157D" w:rsidRDefault="00ED191C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gramStart"/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выполнением настоящего постановления оставляю за собой.</w:t>
      </w:r>
    </w:p>
    <w:p w:rsidR="00C84E50" w:rsidRPr="001A157D" w:rsidRDefault="00ED191C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>. Постановление вступает в силу со дня его подписания и подлежит опубликовани</w:t>
      </w:r>
      <w:r w:rsidR="00775C98">
        <w:rPr>
          <w:rFonts w:ascii="Times New Roman" w:eastAsia="Times New Roman" w:hAnsi="Times New Roman" w:cs="Times New Roman"/>
          <w:color w:val="auto"/>
          <w:lang w:bidi="ar-SA"/>
        </w:rPr>
        <w:t>ю в газете «</w:t>
      </w:r>
      <w:r w:rsidR="008C7DEB">
        <w:rPr>
          <w:rFonts w:ascii="Times New Roman" w:eastAsia="Times New Roman" w:hAnsi="Times New Roman" w:cs="Times New Roman"/>
          <w:color w:val="auto"/>
          <w:lang w:bidi="ar-SA"/>
        </w:rPr>
        <w:t>Таёжные вести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» и размещению на официальном </w:t>
      </w:r>
      <w:r w:rsidR="00775C98">
        <w:rPr>
          <w:rFonts w:ascii="Times New Roman" w:eastAsia="Times New Roman" w:hAnsi="Times New Roman" w:cs="Times New Roman"/>
          <w:color w:val="auto"/>
          <w:lang w:bidi="ar-SA"/>
        </w:rPr>
        <w:t xml:space="preserve">сайте Администрации </w:t>
      </w:r>
      <w:proofErr w:type="spellStart"/>
      <w:r w:rsidR="008C7DEB">
        <w:rPr>
          <w:rFonts w:ascii="Times New Roman" w:eastAsia="Times New Roman" w:hAnsi="Times New Roman" w:cs="Times New Roman"/>
          <w:color w:val="auto"/>
          <w:lang w:bidi="ar-SA"/>
        </w:rPr>
        <w:t>Ельниковского</w:t>
      </w:r>
      <w:proofErr w:type="spellEnd"/>
      <w:r w:rsidR="00775C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сельсовета Иланского района.</w:t>
      </w:r>
    </w:p>
    <w:p w:rsidR="00C84E50" w:rsidRPr="001A157D" w:rsidRDefault="00C84E50" w:rsidP="005D2B1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4E50" w:rsidRPr="001A157D" w:rsidRDefault="00C84E50" w:rsidP="00C84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4E50" w:rsidRPr="001A157D" w:rsidRDefault="00C84E50" w:rsidP="00C84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84E50" w:rsidRPr="001A157D" w:rsidRDefault="00C84E50" w:rsidP="00C84E5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B701B" w:rsidRPr="001A157D" w:rsidRDefault="00C84E50" w:rsidP="00775C9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Глава сельсовета                                                       </w:t>
      </w:r>
      <w:proofErr w:type="spellStart"/>
      <w:r w:rsidR="008C7DEB">
        <w:rPr>
          <w:rFonts w:ascii="Times New Roman" w:eastAsia="Times New Roman" w:hAnsi="Times New Roman" w:cs="Times New Roman"/>
          <w:color w:val="auto"/>
          <w:lang w:bidi="ar-SA"/>
        </w:rPr>
        <w:t>С.Г.Литвинов</w:t>
      </w:r>
      <w:proofErr w:type="spellEnd"/>
    </w:p>
    <w:p w:rsidR="008B701B" w:rsidRPr="001A157D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rFonts w:ascii="Times New Roman" w:hAnsi="Times New Roman" w:cs="Times New Roman"/>
          <w:b/>
          <w:sz w:val="24"/>
          <w:szCs w:val="24"/>
        </w:rPr>
      </w:pPr>
      <w:r w:rsidRPr="001A157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701B" w:rsidRPr="001A157D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8B701B" w:rsidRPr="001A157D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8B701B" w:rsidRPr="001A157D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8B701B" w:rsidRPr="001A157D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8B701B" w:rsidRPr="001A157D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6F573C" w:rsidRPr="001A157D" w:rsidRDefault="006F573C" w:rsidP="008B701B">
      <w:pPr>
        <w:pStyle w:val="20"/>
        <w:shd w:val="clear" w:color="auto" w:fill="auto"/>
        <w:tabs>
          <w:tab w:val="left" w:pos="725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8B701B" w:rsidRPr="001A157D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5D2B1F" w:rsidRPr="001A157D" w:rsidRDefault="005D2B1F" w:rsidP="00FF6732">
      <w:pPr>
        <w:pStyle w:val="20"/>
        <w:shd w:val="clear" w:color="auto" w:fill="auto"/>
        <w:tabs>
          <w:tab w:val="left" w:pos="725"/>
        </w:tabs>
        <w:rPr>
          <w:rFonts w:ascii="Times New Roman" w:hAnsi="Times New Roman" w:cs="Times New Roman"/>
          <w:b/>
          <w:sz w:val="24"/>
          <w:szCs w:val="24"/>
        </w:rPr>
      </w:pPr>
    </w:p>
    <w:p w:rsidR="008B701B" w:rsidRDefault="008B701B" w:rsidP="00C60CA8">
      <w:pPr>
        <w:pStyle w:val="20"/>
        <w:shd w:val="clear" w:color="auto" w:fill="auto"/>
        <w:tabs>
          <w:tab w:val="left" w:pos="725"/>
        </w:tabs>
        <w:rPr>
          <w:rFonts w:ascii="Times New Roman" w:hAnsi="Times New Roman" w:cs="Times New Roman"/>
          <w:b/>
          <w:sz w:val="24"/>
          <w:szCs w:val="24"/>
        </w:rPr>
      </w:pPr>
    </w:p>
    <w:p w:rsidR="00775C98" w:rsidRDefault="00775C98" w:rsidP="00C60CA8">
      <w:pPr>
        <w:pStyle w:val="20"/>
        <w:shd w:val="clear" w:color="auto" w:fill="auto"/>
        <w:tabs>
          <w:tab w:val="left" w:pos="725"/>
        </w:tabs>
        <w:rPr>
          <w:rFonts w:ascii="Times New Roman" w:hAnsi="Times New Roman" w:cs="Times New Roman"/>
          <w:b/>
          <w:sz w:val="24"/>
          <w:szCs w:val="24"/>
        </w:rPr>
      </w:pPr>
    </w:p>
    <w:p w:rsidR="001A157D" w:rsidRPr="001A157D" w:rsidRDefault="001A157D" w:rsidP="00C60CA8">
      <w:pPr>
        <w:pStyle w:val="20"/>
        <w:shd w:val="clear" w:color="auto" w:fill="auto"/>
        <w:tabs>
          <w:tab w:val="left" w:pos="725"/>
        </w:tabs>
        <w:rPr>
          <w:rFonts w:ascii="Times New Roman" w:hAnsi="Times New Roman" w:cs="Times New Roman"/>
          <w:b/>
          <w:sz w:val="24"/>
          <w:szCs w:val="24"/>
        </w:rPr>
      </w:pPr>
    </w:p>
    <w:p w:rsidR="00C84E50" w:rsidRPr="001A157D" w:rsidRDefault="00C84E50" w:rsidP="00C84E5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</w:p>
    <w:p w:rsidR="00C84E50" w:rsidRPr="001A157D" w:rsidRDefault="00C84E50" w:rsidP="00C84E5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К постановлению </w:t>
      </w:r>
    </w:p>
    <w:p w:rsidR="00775C98" w:rsidRDefault="00C84E50" w:rsidP="00C84E5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</w:t>
      </w:r>
      <w:r w:rsidR="00775C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 w:rsidR="008C7DEB">
        <w:rPr>
          <w:rFonts w:ascii="Times New Roman" w:eastAsia="Times New Roman" w:hAnsi="Times New Roman" w:cs="Times New Roman"/>
          <w:color w:val="auto"/>
          <w:lang w:bidi="ar-SA"/>
        </w:rPr>
        <w:t>Ельниковского</w:t>
      </w:r>
      <w:proofErr w:type="spellEnd"/>
      <w:r w:rsidR="00775C9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C84E50" w:rsidRPr="001A157D" w:rsidRDefault="00775C98" w:rsidP="00C84E5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>ельсовета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C7DEB">
        <w:rPr>
          <w:rFonts w:ascii="Times New Roman" w:eastAsia="Times New Roman" w:hAnsi="Times New Roman" w:cs="Times New Roman"/>
          <w:color w:val="auto"/>
          <w:lang w:bidi="ar-SA"/>
        </w:rPr>
        <w:t>18.12.</w:t>
      </w:r>
      <w:r w:rsidR="002D2572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2020 </w:t>
      </w:r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 w:rsidR="008C7DEB">
        <w:rPr>
          <w:rFonts w:ascii="Times New Roman" w:eastAsia="Times New Roman" w:hAnsi="Times New Roman" w:cs="Times New Roman"/>
          <w:color w:val="auto"/>
          <w:lang w:bidi="ar-SA"/>
        </w:rPr>
        <w:t>33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lang w:bidi="ar-SA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п</w:t>
      </w:r>
      <w:proofErr w:type="gramEnd"/>
      <w:r w:rsidR="00C84E50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8B701B" w:rsidRPr="001A157D" w:rsidRDefault="008B701B" w:rsidP="00C84E50">
      <w:pPr>
        <w:pStyle w:val="20"/>
        <w:shd w:val="clear" w:color="auto" w:fill="auto"/>
        <w:tabs>
          <w:tab w:val="left" w:pos="725"/>
        </w:tabs>
        <w:rPr>
          <w:rFonts w:ascii="Times New Roman" w:hAnsi="Times New Roman" w:cs="Times New Roman"/>
          <w:b/>
          <w:sz w:val="24"/>
          <w:szCs w:val="24"/>
        </w:rPr>
      </w:pPr>
    </w:p>
    <w:p w:rsidR="008B701B" w:rsidRPr="001A157D" w:rsidRDefault="008B701B" w:rsidP="008B701B">
      <w:pPr>
        <w:pStyle w:val="20"/>
        <w:shd w:val="clear" w:color="auto" w:fill="auto"/>
        <w:tabs>
          <w:tab w:val="left" w:pos="725"/>
        </w:tabs>
        <w:ind w:left="1200"/>
        <w:rPr>
          <w:rFonts w:ascii="Times New Roman" w:hAnsi="Times New Roman" w:cs="Times New Roman"/>
          <w:b/>
          <w:sz w:val="24"/>
          <w:szCs w:val="24"/>
        </w:rPr>
      </w:pPr>
    </w:p>
    <w:p w:rsidR="00C84E50" w:rsidRPr="001A157D" w:rsidRDefault="00C84E50" w:rsidP="00C84E5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A157D">
        <w:rPr>
          <w:rFonts w:ascii="Times New Roman" w:hAnsi="Times New Roman" w:cs="Times New Roman"/>
          <w:b/>
        </w:rPr>
        <w:t xml:space="preserve">ПРАВИЛА </w:t>
      </w:r>
    </w:p>
    <w:p w:rsidR="00C84E50" w:rsidRPr="001A157D" w:rsidRDefault="00C84E50" w:rsidP="00C84E5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1A157D">
        <w:rPr>
          <w:rFonts w:ascii="Times New Roman" w:hAnsi="Times New Roman" w:cs="Times New Roman"/>
          <w:b/>
        </w:rPr>
        <w:t>ПРИСВОЕНИЯ, ИЗМЕНЕНИЯ И АННУЛИРОВАНИЯ АДРЕСОВ</w:t>
      </w:r>
      <w:r w:rsidR="00775C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НА ТЕРРИТОРИИ </w:t>
      </w:r>
      <w:r w:rsidR="008C7DE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ЕЛЬНИКОВСКОГО</w:t>
      </w:r>
      <w:r w:rsidR="00775C9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1A157D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СЕЛЬСОВЕТА ИЛАНСКОГО РАЙОНА КРАСНОЯРСКОГО КРАЯ</w:t>
      </w:r>
    </w:p>
    <w:p w:rsidR="008B701B" w:rsidRPr="001A157D" w:rsidRDefault="008B701B" w:rsidP="00C84E50">
      <w:pPr>
        <w:pStyle w:val="20"/>
        <w:shd w:val="clear" w:color="auto" w:fill="auto"/>
        <w:tabs>
          <w:tab w:val="left" w:pos="725"/>
        </w:tabs>
        <w:ind w:left="1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E50" w:rsidRPr="001A157D" w:rsidRDefault="00C84E50" w:rsidP="00C84E50">
      <w:pPr>
        <w:pStyle w:val="20"/>
        <w:shd w:val="clear" w:color="auto" w:fill="auto"/>
        <w:tabs>
          <w:tab w:val="left" w:pos="725"/>
        </w:tabs>
        <w:rPr>
          <w:rFonts w:ascii="Times New Roman" w:hAnsi="Times New Roman" w:cs="Times New Roman"/>
          <w:b/>
          <w:sz w:val="24"/>
          <w:szCs w:val="24"/>
        </w:rPr>
      </w:pPr>
    </w:p>
    <w:p w:rsidR="00C84E50" w:rsidRPr="001A157D" w:rsidRDefault="00C84E50" w:rsidP="00C84E50">
      <w:pPr>
        <w:pStyle w:val="20"/>
        <w:numPr>
          <w:ilvl w:val="0"/>
          <w:numId w:val="4"/>
        </w:numPr>
        <w:shd w:val="clear" w:color="auto" w:fill="auto"/>
        <w:tabs>
          <w:tab w:val="left" w:pos="725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A157D">
        <w:rPr>
          <w:rFonts w:ascii="Times New Roman" w:hAnsi="Times New Roman" w:cs="Times New Roman"/>
          <w:b/>
          <w:sz w:val="24"/>
          <w:szCs w:val="24"/>
        </w:rPr>
        <w:t>Общее положения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присвоения, изменения и аннулирования адресов, включая требования к структуре адреса, и перечень объектов адресации.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12"/>
        </w:tabs>
        <w:spacing w:after="6" w:line="2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Понятия, используемые в настоящих Правилах, означают следующее:</w:t>
      </w:r>
    </w:p>
    <w:p w:rsidR="0017374D" w:rsidRPr="001A157D" w:rsidRDefault="00501D64">
      <w:pPr>
        <w:pStyle w:val="20"/>
        <w:shd w:val="clear" w:color="auto" w:fill="auto"/>
        <w:spacing w:line="2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1A157D">
        <w:rPr>
          <w:rFonts w:ascii="Times New Roman" w:hAnsi="Times New Roman" w:cs="Times New Roman"/>
          <w:b/>
          <w:sz w:val="24"/>
          <w:szCs w:val="24"/>
        </w:rPr>
        <w:t>адресообразующие</w:t>
      </w:r>
      <w:proofErr w:type="spellEnd"/>
      <w:r w:rsidRPr="001A157D">
        <w:rPr>
          <w:rFonts w:ascii="Times New Roman" w:hAnsi="Times New Roman" w:cs="Times New Roman"/>
          <w:b/>
          <w:sz w:val="24"/>
          <w:szCs w:val="24"/>
        </w:rPr>
        <w:t xml:space="preserve"> элементы"</w:t>
      </w:r>
      <w:r w:rsidRPr="001A157D">
        <w:rPr>
          <w:rFonts w:ascii="Times New Roman" w:hAnsi="Times New Roman" w:cs="Times New Roman"/>
          <w:sz w:val="24"/>
          <w:szCs w:val="24"/>
        </w:rPr>
        <w:t xml:space="preserve"> - страна, субъект Российской Федерации,</w:t>
      </w:r>
    </w:p>
    <w:p w:rsidR="0017374D" w:rsidRPr="001A157D" w:rsidRDefault="00501D64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7374D" w:rsidRPr="001A157D" w:rsidRDefault="00501D64">
      <w:pPr>
        <w:pStyle w:val="20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b/>
          <w:sz w:val="24"/>
          <w:szCs w:val="24"/>
        </w:rPr>
        <w:t>"идентификационные элементы объекта адресации"</w:t>
      </w:r>
      <w:r w:rsidRPr="001A157D">
        <w:rPr>
          <w:rFonts w:ascii="Times New Roman" w:hAnsi="Times New Roman" w:cs="Times New Roman"/>
          <w:sz w:val="24"/>
          <w:szCs w:val="24"/>
        </w:rPr>
        <w:t xml:space="preserve"> - номера земельных участков, типы и номера иных объектов адресации;</w:t>
      </w:r>
    </w:p>
    <w:p w:rsidR="0017374D" w:rsidRPr="001A157D" w:rsidRDefault="00501D64">
      <w:pPr>
        <w:pStyle w:val="20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b/>
          <w:sz w:val="24"/>
          <w:szCs w:val="24"/>
        </w:rPr>
        <w:t>"уникальный номер адреса объекта адресации</w:t>
      </w:r>
      <w:r w:rsidRPr="001A157D">
        <w:rPr>
          <w:rFonts w:ascii="Times New Roman" w:hAnsi="Times New Roman" w:cs="Times New Roman"/>
          <w:sz w:val="24"/>
          <w:szCs w:val="24"/>
        </w:rPr>
        <w:t xml:space="preserve">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7374D" w:rsidRPr="001A157D" w:rsidRDefault="00501D64">
      <w:pPr>
        <w:pStyle w:val="20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b/>
          <w:sz w:val="24"/>
          <w:szCs w:val="24"/>
        </w:rPr>
        <w:t>"элемент планировочной структуры"</w:t>
      </w:r>
      <w:r w:rsidRPr="001A157D">
        <w:rPr>
          <w:rFonts w:ascii="Times New Roman" w:hAnsi="Times New Roman" w:cs="Times New Roman"/>
          <w:sz w:val="24"/>
          <w:szCs w:val="24"/>
        </w:rPr>
        <w:t xml:space="preserve">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17374D" w:rsidRPr="001A157D" w:rsidRDefault="00501D64" w:rsidP="00FF6732">
      <w:pPr>
        <w:pStyle w:val="20"/>
        <w:shd w:val="clear" w:color="auto" w:fill="auto"/>
        <w:spacing w:line="322" w:lineRule="exact"/>
        <w:ind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b/>
          <w:sz w:val="24"/>
          <w:szCs w:val="24"/>
        </w:rPr>
        <w:t>"элемент улично-дорожной сети"</w:t>
      </w:r>
      <w:r w:rsidRPr="001A157D">
        <w:rPr>
          <w:rFonts w:ascii="Times New Roman" w:hAnsi="Times New Roman" w:cs="Times New Roman"/>
          <w:sz w:val="24"/>
          <w:szCs w:val="24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line="322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Адрес, присвоенный объекту адресации, должен отвечать следующим требованиям:</w:t>
      </w:r>
    </w:p>
    <w:p w:rsidR="0017374D" w:rsidRPr="001A157D" w:rsidRDefault="00501D64" w:rsidP="005D2B1F">
      <w:pPr>
        <w:pStyle w:val="20"/>
        <w:shd w:val="clear" w:color="auto" w:fill="auto"/>
        <w:tabs>
          <w:tab w:val="left" w:pos="725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</w:r>
      <w:r w:rsidRPr="001A157D">
        <w:rPr>
          <w:rFonts w:ascii="Times New Roman" w:hAnsi="Times New Roman" w:cs="Times New Roman"/>
          <w:b/>
          <w:sz w:val="24"/>
          <w:szCs w:val="24"/>
        </w:rPr>
        <w:t>уникальность.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(строению), сооружению;</w:t>
      </w:r>
    </w:p>
    <w:p w:rsidR="0017374D" w:rsidRPr="001A157D" w:rsidRDefault="00501D64">
      <w:pPr>
        <w:pStyle w:val="20"/>
        <w:shd w:val="clear" w:color="auto" w:fill="auto"/>
        <w:tabs>
          <w:tab w:val="left" w:pos="735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</w:r>
      <w:r w:rsidRPr="001A157D">
        <w:rPr>
          <w:rFonts w:ascii="Times New Roman" w:hAnsi="Times New Roman" w:cs="Times New Roman"/>
          <w:b/>
          <w:sz w:val="24"/>
          <w:szCs w:val="24"/>
        </w:rPr>
        <w:t>обязательность.</w:t>
      </w:r>
      <w:r w:rsidRPr="001A157D">
        <w:rPr>
          <w:rFonts w:ascii="Times New Roman" w:hAnsi="Times New Roman" w:cs="Times New Roman"/>
          <w:sz w:val="24"/>
          <w:szCs w:val="24"/>
        </w:rPr>
        <w:t xml:space="preserve"> Каждому объекту адресации должен быть присвоен адрес в соответствии с настоящими Правилами;</w:t>
      </w:r>
    </w:p>
    <w:p w:rsidR="0017374D" w:rsidRPr="001A157D" w:rsidRDefault="00501D64" w:rsidP="00FF6732">
      <w:pPr>
        <w:pStyle w:val="20"/>
        <w:shd w:val="clear" w:color="auto" w:fill="auto"/>
        <w:tabs>
          <w:tab w:val="left" w:pos="734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</w:r>
      <w:r w:rsidRPr="001A157D">
        <w:rPr>
          <w:rFonts w:ascii="Times New Roman" w:hAnsi="Times New Roman" w:cs="Times New Roman"/>
          <w:b/>
          <w:sz w:val="24"/>
          <w:szCs w:val="24"/>
        </w:rPr>
        <w:t>легитимность.</w:t>
      </w:r>
      <w:r w:rsidRPr="001A157D">
        <w:rPr>
          <w:rFonts w:ascii="Times New Roman" w:hAnsi="Times New Roman" w:cs="Times New Roman"/>
          <w:sz w:val="24"/>
          <w:szCs w:val="24"/>
        </w:rPr>
        <w:t xml:space="preserve">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spacing w:line="336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осуществляется без взимания платы.</w:t>
      </w:r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line="2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Объектом адресации являются:</w:t>
      </w:r>
    </w:p>
    <w:p w:rsidR="0017374D" w:rsidRPr="001A157D" w:rsidRDefault="00501D64" w:rsidP="00FF6732">
      <w:pPr>
        <w:pStyle w:val="20"/>
        <w:shd w:val="clear" w:color="auto" w:fill="auto"/>
        <w:tabs>
          <w:tab w:val="left" w:pos="734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здание (строение, за исключением некапитального строения), в том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строительство которого не завершено;</w:t>
      </w:r>
    </w:p>
    <w:p w:rsidR="0017374D" w:rsidRPr="001A157D" w:rsidRDefault="00501D64" w:rsidP="00ED191C">
      <w:pPr>
        <w:pStyle w:val="20"/>
        <w:shd w:val="clear" w:color="auto" w:fill="auto"/>
        <w:tabs>
          <w:tab w:val="left" w:pos="734"/>
        </w:tabs>
        <w:spacing w:line="322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сооружение (за исключением некапитального сооружения и линейного объекта), в том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строительство которого не завершено;</w:t>
      </w:r>
    </w:p>
    <w:p w:rsidR="0017374D" w:rsidRPr="001A157D" w:rsidRDefault="00501D64" w:rsidP="00ED191C">
      <w:pPr>
        <w:pStyle w:val="20"/>
        <w:shd w:val="clear" w:color="auto" w:fill="auto"/>
        <w:tabs>
          <w:tab w:val="left" w:pos="893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земельный участок (за исключением земельного участка, не относящегося к землям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>населенных пунктов и не предназначенного для размещения на них объектов капитального строительства);</w:t>
      </w:r>
    </w:p>
    <w:p w:rsidR="0017374D" w:rsidRPr="001A157D" w:rsidRDefault="00501D64" w:rsidP="00ED191C">
      <w:pPr>
        <w:pStyle w:val="20"/>
        <w:shd w:val="clear" w:color="auto" w:fill="auto"/>
        <w:tabs>
          <w:tab w:val="left" w:pos="762"/>
        </w:tabs>
        <w:spacing w:line="2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помещение, являющееся частью объекта капитального строительства;</w:t>
      </w:r>
    </w:p>
    <w:p w:rsidR="0017374D" w:rsidRPr="001A157D" w:rsidRDefault="00501D64" w:rsidP="00ED191C">
      <w:pPr>
        <w:pStyle w:val="20"/>
        <w:shd w:val="clear" w:color="auto" w:fill="auto"/>
        <w:tabs>
          <w:tab w:val="left" w:pos="734"/>
        </w:tabs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д)</w:t>
      </w:r>
      <w:r w:rsidRPr="001A15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-место (за исключением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-места, являющегося частью некапитального здания или сооружения).</w:t>
      </w:r>
    </w:p>
    <w:p w:rsidR="00ED191C" w:rsidRPr="001A157D" w:rsidRDefault="00ED191C" w:rsidP="00ED191C">
      <w:pPr>
        <w:pStyle w:val="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:rsidR="0017374D" w:rsidRPr="001A157D" w:rsidRDefault="00501D64" w:rsidP="00ED191C">
      <w:pPr>
        <w:pStyle w:val="10"/>
        <w:keepNext/>
        <w:keepLines/>
        <w:shd w:val="clear" w:color="auto" w:fill="auto"/>
        <w:spacing w:before="0" w:after="542" w:line="240" w:lineRule="auto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II. Порядок присвоения объекту адресации адреса, изменения и аннулирования такого адреса</w:t>
      </w:r>
      <w:bookmarkEnd w:id="1"/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34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Присвоение объекту адресации адреса, изменение и аннулирование такого адреса осуществляется </w:t>
      </w:r>
      <w:r w:rsidR="00775C9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8C7DEB">
        <w:rPr>
          <w:rFonts w:ascii="Times New Roman" w:hAnsi="Times New Roman" w:cs="Times New Roman"/>
          <w:sz w:val="24"/>
          <w:szCs w:val="24"/>
        </w:rPr>
        <w:t>Ельниковского</w:t>
      </w:r>
      <w:proofErr w:type="spellEnd"/>
      <w:r w:rsidR="00775C98">
        <w:rPr>
          <w:rFonts w:ascii="Times New Roman" w:hAnsi="Times New Roman" w:cs="Times New Roman"/>
          <w:sz w:val="24"/>
          <w:szCs w:val="24"/>
        </w:rPr>
        <w:t xml:space="preserve"> </w:t>
      </w:r>
      <w:r w:rsidR="00ED191C" w:rsidRPr="001A157D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A157D">
        <w:rPr>
          <w:rFonts w:ascii="Times New Roman" w:hAnsi="Times New Roman" w:cs="Times New Roman"/>
          <w:sz w:val="24"/>
          <w:szCs w:val="24"/>
        </w:rPr>
        <w:t>, с использованием федеральной информационной адресной системы.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line="322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Присвоение объектам адресации адресов и аннулирование таких адресов осуществляются </w:t>
      </w:r>
      <w:r w:rsidR="00ED191C" w:rsidRPr="001A157D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 xml:space="preserve">Аннулирование адресов объектов адресации осуществляется </w:t>
      </w:r>
      <w:r w:rsidR="004276B7" w:rsidRPr="001A157D">
        <w:rPr>
          <w:rFonts w:ascii="Times New Roman" w:hAnsi="Times New Roman" w:cs="Times New Roman"/>
          <w:sz w:val="24"/>
          <w:szCs w:val="24"/>
        </w:rPr>
        <w:t xml:space="preserve">администрацией сельсовета </w:t>
      </w:r>
      <w:r w:rsidRPr="001A157D">
        <w:rPr>
          <w:rFonts w:ascii="Times New Roman" w:hAnsi="Times New Roman" w:cs="Times New Roman"/>
          <w:sz w:val="24"/>
          <w:szCs w:val="24"/>
        </w:rPr>
        <w:t>на основании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, указанных в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части 7 статьи 72 Федерального закона "О государственной регистрации недвижимости"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>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spacing w:line="260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Присвоение объекту адресации адреса осуществляется:</w:t>
      </w:r>
    </w:p>
    <w:p w:rsidR="0017374D" w:rsidRPr="001A157D" w:rsidRDefault="00501D64" w:rsidP="00FF6732">
      <w:pPr>
        <w:pStyle w:val="20"/>
        <w:shd w:val="clear" w:color="auto" w:fill="auto"/>
        <w:tabs>
          <w:tab w:val="left" w:pos="831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в отношении земельных участков в случаях:</w:t>
      </w:r>
    </w:p>
    <w:p w:rsidR="0017374D" w:rsidRPr="001A157D" w:rsidRDefault="00501D64">
      <w:pPr>
        <w:pStyle w:val="20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Pr="001A157D">
        <w:rPr>
          <w:rFonts w:ascii="Times New Roman" w:hAnsi="Times New Roman" w:cs="Times New Roman"/>
          <w:sz w:val="24"/>
          <w:szCs w:val="24"/>
        </w:rPr>
        <w:t>:</w:t>
      </w:r>
    </w:p>
    <w:p w:rsidR="0017374D" w:rsidRPr="001A157D" w:rsidRDefault="00501D64">
      <w:pPr>
        <w:pStyle w:val="20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 xml:space="preserve">выполнения в отношении земельного участка в соответствии с требованиями, установленными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Федеральным законом "О кадастровой деятельности"</w:t>
      </w:r>
      <w:r w:rsidRPr="001A157D">
        <w:rPr>
          <w:rFonts w:ascii="Times New Roman" w:hAnsi="Times New Roman" w:cs="Times New Roman"/>
          <w:sz w:val="24"/>
          <w:szCs w:val="24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7374D" w:rsidRPr="001A157D" w:rsidRDefault="00501D64" w:rsidP="004276B7">
      <w:pPr>
        <w:pStyle w:val="20"/>
        <w:shd w:val="clear" w:color="auto" w:fill="auto"/>
        <w:tabs>
          <w:tab w:val="left" w:pos="766"/>
        </w:tabs>
        <w:spacing w:line="317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в отношении зданий (строений), сооружений, в том числе строительство которых не завершено, в случаях:</w:t>
      </w:r>
    </w:p>
    <w:p w:rsidR="0017374D" w:rsidRPr="001A157D" w:rsidRDefault="00501D64" w:rsidP="004276B7">
      <w:pPr>
        <w:pStyle w:val="20"/>
        <w:shd w:val="clear" w:color="auto" w:fill="auto"/>
        <w:tabs>
          <w:tab w:val="left" w:pos="2294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</w:t>
      </w:r>
      <w:r w:rsidRPr="001A157D">
        <w:rPr>
          <w:rFonts w:ascii="Times New Roman" w:hAnsi="Times New Roman" w:cs="Times New Roman"/>
          <w:sz w:val="24"/>
          <w:szCs w:val="24"/>
        </w:rPr>
        <w:tab/>
        <w:t>параметров объекта индивидуального жилищного</w:t>
      </w:r>
    </w:p>
    <w:p w:rsidR="0017374D" w:rsidRPr="001A157D" w:rsidRDefault="00501D64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 xml:space="preserve">выполнения в отношении объекта недвижимости в соответствии с требованиями, установленными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Федеральным законом "О кадастровой деятельности"</w:t>
      </w:r>
      <w:r w:rsidRPr="001A157D">
        <w:rPr>
          <w:rFonts w:ascii="Times New Roman" w:hAnsi="Times New Roman" w:cs="Times New Roman"/>
          <w:sz w:val="24"/>
          <w:szCs w:val="24"/>
        </w:rPr>
        <w:t xml:space="preserve">, работ, в результате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 xml:space="preserve">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</w:t>
      </w:r>
      <w:r w:rsidRPr="001A157D">
        <w:rPr>
          <w:rFonts w:ascii="Times New Roman" w:hAnsi="Times New Roman" w:cs="Times New Roman"/>
          <w:sz w:val="24"/>
          <w:szCs w:val="24"/>
        </w:rPr>
        <w:t xml:space="preserve"> для строительства или реконструкции объекта недвижимости получение разрешения на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строительство не требуется);</w:t>
      </w:r>
    </w:p>
    <w:p w:rsidR="0017374D" w:rsidRPr="001A157D" w:rsidRDefault="00501D64">
      <w:pPr>
        <w:pStyle w:val="20"/>
        <w:shd w:val="clear" w:color="auto" w:fill="auto"/>
        <w:tabs>
          <w:tab w:val="left" w:pos="862"/>
        </w:tabs>
        <w:spacing w:line="260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>в отношении помещений в случаях:</w:t>
      </w:r>
    </w:p>
    <w:p w:rsidR="0017374D" w:rsidRPr="001A157D" w:rsidRDefault="00501D64">
      <w:pPr>
        <w:pStyle w:val="20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подготовки и оформления в установленном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Жилищным кодексом Российской Федерации</w:t>
      </w:r>
      <w:r w:rsidRPr="001A157D">
        <w:rPr>
          <w:rFonts w:ascii="Times New Roman" w:hAnsi="Times New Roman" w:cs="Times New Roman"/>
          <w:sz w:val="24"/>
          <w:szCs w:val="24"/>
        </w:rPr>
        <w:t xml:space="preserve">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374D" w:rsidRPr="001A157D" w:rsidRDefault="00501D64">
      <w:pPr>
        <w:pStyle w:val="20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-места (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4276B7" w:rsidRPr="001A157D" w:rsidRDefault="00501D64" w:rsidP="005D2B1F">
      <w:pPr>
        <w:pStyle w:val="20"/>
        <w:shd w:val="clear" w:color="auto" w:fill="auto"/>
        <w:tabs>
          <w:tab w:val="left" w:pos="793"/>
        </w:tabs>
        <w:spacing w:line="276" w:lineRule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в отношении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-мест в случае подготовки и оформления в отношении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-места (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-месте;</w:t>
      </w:r>
    </w:p>
    <w:p w:rsidR="004276B7" w:rsidRPr="001A157D" w:rsidRDefault="004276B7" w:rsidP="00B33F09">
      <w:pPr>
        <w:pStyle w:val="20"/>
        <w:shd w:val="clear" w:color="auto" w:fill="auto"/>
        <w:tabs>
          <w:tab w:val="left" w:pos="73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д)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в отношении объектов адресации, государственный кадастровый учет которых осуществлен в соответствии с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Федеральным законом "О государственной регистрации недвижимости"</w:t>
      </w:r>
      <w:r w:rsidRPr="001A157D">
        <w:rPr>
          <w:rFonts w:ascii="Times New Roman" w:hAnsi="Times New Roman" w:cs="Times New Roman"/>
          <w:sz w:val="24"/>
          <w:szCs w:val="24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-место.</w:t>
      </w:r>
      <w:proofErr w:type="gramEnd"/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736"/>
        </w:tabs>
        <w:spacing w:line="331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</w:p>
    <w:p w:rsidR="0017374D" w:rsidRPr="001A157D" w:rsidRDefault="00501D64">
      <w:pPr>
        <w:pStyle w:val="20"/>
        <w:shd w:val="clear" w:color="auto" w:fill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9_1. При присвоении адресов помещениям,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22"/>
        </w:tabs>
        <w:spacing w:line="331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если зданию (строению) или сооружению не присвоен адрес, присвоение адреса помещению,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-местам.</w:t>
      </w:r>
    </w:p>
    <w:p w:rsidR="0017374D" w:rsidRPr="001A157D" w:rsidRDefault="00501D64">
      <w:pPr>
        <w:pStyle w:val="20"/>
        <w:shd w:val="clear" w:color="auto" w:fill="auto"/>
        <w:tabs>
          <w:tab w:val="left" w:leader="underscore" w:pos="919"/>
        </w:tabs>
        <w:spacing w:line="260" w:lineRule="exact"/>
        <w:ind w:firstLine="4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11</w:t>
      </w:r>
      <w:r w:rsidRPr="001A157D">
        <w:rPr>
          <w:rFonts w:ascii="Times New Roman" w:hAnsi="Times New Roman" w:cs="Times New Roman"/>
          <w:sz w:val="24"/>
          <w:szCs w:val="24"/>
        </w:rPr>
        <w:tab/>
        <w:t>1. Присвоенный уполномоченным органом адрес объекта адресации,</w:t>
      </w:r>
    </w:p>
    <w:p w:rsidR="0017374D" w:rsidRPr="001A157D" w:rsidRDefault="00501D64">
      <w:pPr>
        <w:pStyle w:val="20"/>
        <w:shd w:val="clear" w:color="auto" w:fill="auto"/>
        <w:spacing w:line="322" w:lineRule="exact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Федеральным законом "О государственной регистрации недвижимости".</w:t>
      </w:r>
    </w:p>
    <w:p w:rsidR="0017374D" w:rsidRPr="001A157D" w:rsidRDefault="00501D64" w:rsidP="004276B7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322" w:lineRule="exact"/>
        <w:ind w:firstLine="46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</w:t>
      </w:r>
      <w:r w:rsidR="004276B7" w:rsidRPr="001A157D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, осуществляется одновременно с размещением </w:t>
      </w:r>
      <w:r w:rsidR="004276B7" w:rsidRPr="001A157D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в государственном адресном реестре сведений о присвоении наименований элементам планировочной структуры и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>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17374D" w:rsidRPr="001A157D" w:rsidRDefault="00501D64" w:rsidP="004276B7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ind w:firstLine="46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19"/>
        </w:tabs>
        <w:spacing w:line="260" w:lineRule="exact"/>
        <w:ind w:firstLine="4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осуществляется в случаях:</w:t>
      </w:r>
    </w:p>
    <w:p w:rsidR="0017374D" w:rsidRPr="001A157D" w:rsidRDefault="00501D64" w:rsidP="00FF6732">
      <w:pPr>
        <w:pStyle w:val="20"/>
        <w:shd w:val="clear" w:color="auto" w:fill="auto"/>
        <w:tabs>
          <w:tab w:val="left" w:pos="775"/>
        </w:tabs>
        <w:spacing w:line="322" w:lineRule="exact"/>
        <w:ind w:firstLine="4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17374D" w:rsidRPr="001A157D" w:rsidRDefault="00501D64" w:rsidP="004276B7">
      <w:pPr>
        <w:pStyle w:val="20"/>
        <w:shd w:val="clear" w:color="auto" w:fill="auto"/>
        <w:tabs>
          <w:tab w:val="left" w:pos="919"/>
        </w:tabs>
        <w:ind w:firstLine="4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исключения из Единого государственного реестра недвижимости указанных в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части 7 статьи 72 Федерального закона "О государственной регистрации недвижимости"</w:t>
      </w:r>
      <w:r w:rsidRPr="001A157D">
        <w:rPr>
          <w:rFonts w:ascii="Times New Roman" w:hAnsi="Times New Roman" w:cs="Times New Roman"/>
          <w:sz w:val="24"/>
          <w:szCs w:val="24"/>
        </w:rPr>
        <w:t xml:space="preserve"> сведений об объекте недвижимости, являющемся объектом адресации;</w:t>
      </w:r>
    </w:p>
    <w:p w:rsidR="0017374D" w:rsidRPr="001A157D" w:rsidRDefault="00501D64" w:rsidP="004276B7">
      <w:pPr>
        <w:pStyle w:val="20"/>
        <w:shd w:val="clear" w:color="auto" w:fill="auto"/>
        <w:tabs>
          <w:tab w:val="left" w:pos="826"/>
        </w:tabs>
        <w:spacing w:line="322" w:lineRule="exact"/>
        <w:ind w:firstLine="4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>присвоения объекту адресации нового адреса.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 в таком здании (строении) или сооружении.</w:t>
      </w:r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При присвоении объекту адресации адреса или аннулировании его адреса уполномоченный орган обязан:</w:t>
      </w:r>
    </w:p>
    <w:p w:rsidR="0017374D" w:rsidRPr="001A157D" w:rsidRDefault="00501D64" w:rsidP="00FF6732">
      <w:pPr>
        <w:pStyle w:val="20"/>
        <w:shd w:val="clear" w:color="auto" w:fill="auto"/>
        <w:tabs>
          <w:tab w:val="left" w:pos="754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определить возможность присвоения объекту адресации адреса или аннулирования его адреса;</w:t>
      </w:r>
    </w:p>
    <w:p w:rsidR="0017374D" w:rsidRPr="001A157D" w:rsidRDefault="00501D64" w:rsidP="00774422">
      <w:pPr>
        <w:pStyle w:val="20"/>
        <w:shd w:val="clear" w:color="auto" w:fill="auto"/>
        <w:tabs>
          <w:tab w:val="left" w:pos="900"/>
        </w:tabs>
        <w:spacing w:line="317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провести осмотр местонахождения объекта адресации (при необходимости);</w:t>
      </w:r>
    </w:p>
    <w:p w:rsidR="0017374D" w:rsidRPr="001A157D" w:rsidRDefault="00501D64" w:rsidP="00774422">
      <w:pPr>
        <w:pStyle w:val="20"/>
        <w:shd w:val="clear" w:color="auto" w:fill="auto"/>
        <w:tabs>
          <w:tab w:val="left" w:pos="754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принять </w:t>
      </w:r>
      <w:r w:rsidR="007B022C" w:rsidRPr="001A157D">
        <w:rPr>
          <w:rFonts w:ascii="Times New Roman" w:hAnsi="Times New Roman" w:cs="Times New Roman"/>
          <w:sz w:val="24"/>
          <w:szCs w:val="24"/>
        </w:rPr>
        <w:t>постановление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900"/>
        </w:tabs>
        <w:spacing w:line="331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Присвоение объекту адресации адреса или аннулирование его адре</w:t>
      </w:r>
      <w:r w:rsidR="007B022C" w:rsidRPr="001A157D">
        <w:rPr>
          <w:rFonts w:ascii="Times New Roman" w:hAnsi="Times New Roman" w:cs="Times New Roman"/>
          <w:sz w:val="24"/>
          <w:szCs w:val="24"/>
        </w:rPr>
        <w:t>са подтверждается постановлением администрации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адреса.</w:t>
      </w:r>
    </w:p>
    <w:p w:rsidR="0017374D" w:rsidRPr="001A157D" w:rsidRDefault="007B022C" w:rsidP="00FF6732">
      <w:pPr>
        <w:pStyle w:val="20"/>
        <w:numPr>
          <w:ilvl w:val="0"/>
          <w:numId w:val="1"/>
        </w:numPr>
        <w:shd w:val="clear" w:color="auto" w:fill="auto"/>
        <w:tabs>
          <w:tab w:val="left" w:pos="841"/>
        </w:tabs>
        <w:spacing w:line="331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Постановление администрации сельсовета</w:t>
      </w:r>
      <w:r w:rsidR="00501D64" w:rsidRPr="001A157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принимается одновременно:</w:t>
      </w:r>
    </w:p>
    <w:p w:rsidR="0017374D" w:rsidRPr="001A157D" w:rsidRDefault="00501D64" w:rsidP="00FF6732">
      <w:pPr>
        <w:pStyle w:val="20"/>
        <w:shd w:val="clear" w:color="auto" w:fill="auto"/>
        <w:tabs>
          <w:tab w:val="left" w:pos="841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с утверждением </w:t>
      </w:r>
      <w:r w:rsidR="007B022C" w:rsidRPr="001A157D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схемы расположения земельного участка,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>являющегося объектом адресации, на кадастровом плане или кадастровой карте соответствующей территории;</w:t>
      </w:r>
    </w:p>
    <w:p w:rsidR="0017374D" w:rsidRPr="001A157D" w:rsidRDefault="00501D64" w:rsidP="00774422">
      <w:pPr>
        <w:pStyle w:val="20"/>
        <w:shd w:val="clear" w:color="auto" w:fill="auto"/>
        <w:tabs>
          <w:tab w:val="left" w:pos="1046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с заключением </w:t>
      </w:r>
      <w:r w:rsidR="007B022C" w:rsidRPr="001A157D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участков, являющихся объектами адресации, в соответствии с </w:t>
      </w:r>
      <w:r w:rsidRPr="00775C98">
        <w:rPr>
          <w:rStyle w:val="21"/>
          <w:rFonts w:ascii="Times New Roman" w:hAnsi="Times New Roman" w:cs="Times New Roman"/>
          <w:sz w:val="24"/>
          <w:szCs w:val="24"/>
          <w:u w:val="none"/>
        </w:rPr>
        <w:t>Земельным кодексом Российской Федерации</w:t>
      </w:r>
      <w:r w:rsidRPr="00775C98">
        <w:rPr>
          <w:rFonts w:ascii="Times New Roman" w:hAnsi="Times New Roman" w:cs="Times New Roman"/>
          <w:sz w:val="24"/>
          <w:szCs w:val="24"/>
        </w:rPr>
        <w:t>:</w:t>
      </w:r>
    </w:p>
    <w:p w:rsidR="0017374D" w:rsidRPr="001A157D" w:rsidRDefault="00501D64" w:rsidP="00774422">
      <w:pPr>
        <w:pStyle w:val="20"/>
        <w:shd w:val="clear" w:color="auto" w:fill="auto"/>
        <w:tabs>
          <w:tab w:val="left" w:pos="841"/>
        </w:tabs>
        <w:spacing w:line="331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с заключением </w:t>
      </w:r>
      <w:r w:rsidR="007B022C" w:rsidRPr="001A157D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договора о развитии застроенной территории в соответствии с </w:t>
      </w:r>
      <w:r w:rsidRPr="00775C98">
        <w:rPr>
          <w:rStyle w:val="21"/>
          <w:rFonts w:ascii="Times New Roman" w:hAnsi="Times New Roman" w:cs="Times New Roman"/>
          <w:sz w:val="24"/>
          <w:szCs w:val="24"/>
          <w:u w:val="none"/>
        </w:rPr>
        <w:t>Градостроительным кодексом Российской Федерации</w:t>
      </w:r>
      <w:r w:rsidRPr="001A157D">
        <w:rPr>
          <w:rFonts w:ascii="Times New Roman" w:hAnsi="Times New Roman" w:cs="Times New Roman"/>
          <w:sz w:val="24"/>
          <w:szCs w:val="24"/>
        </w:rPr>
        <w:t>:</w:t>
      </w:r>
    </w:p>
    <w:p w:rsidR="0017374D" w:rsidRPr="001A157D" w:rsidRDefault="00501D64" w:rsidP="00774422">
      <w:pPr>
        <w:pStyle w:val="20"/>
        <w:shd w:val="clear" w:color="auto" w:fill="auto"/>
        <w:tabs>
          <w:tab w:val="left" w:pos="766"/>
        </w:tabs>
        <w:spacing w:line="2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с утверждением проекта планировки территории;</w:t>
      </w:r>
    </w:p>
    <w:p w:rsidR="0017374D" w:rsidRPr="001A157D" w:rsidRDefault="00501D64" w:rsidP="00774422">
      <w:pPr>
        <w:pStyle w:val="20"/>
        <w:shd w:val="clear" w:color="auto" w:fill="auto"/>
        <w:tabs>
          <w:tab w:val="left" w:pos="800"/>
        </w:tabs>
        <w:spacing w:line="2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с принятием </w:t>
      </w:r>
      <w:r w:rsidR="007B022C" w:rsidRPr="001A157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1A157D">
        <w:rPr>
          <w:rFonts w:ascii="Times New Roman" w:hAnsi="Times New Roman" w:cs="Times New Roman"/>
          <w:sz w:val="24"/>
          <w:szCs w:val="24"/>
        </w:rPr>
        <w:t>о строительстве объекта адресации;</w:t>
      </w:r>
    </w:p>
    <w:p w:rsidR="0017374D" w:rsidRPr="001A157D" w:rsidRDefault="00501D64">
      <w:pPr>
        <w:pStyle w:val="20"/>
        <w:shd w:val="clear" w:color="auto" w:fill="auto"/>
        <w:tabs>
          <w:tab w:val="left" w:pos="735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е)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17374D" w:rsidRPr="001A157D" w:rsidRDefault="007A7911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line="322" w:lineRule="exact"/>
        <w:ind w:firstLine="380"/>
        <w:jc w:val="left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Постановление администрации сельсовета</w:t>
      </w:r>
      <w:r w:rsidR="00501D64" w:rsidRPr="001A157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содержит: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на основании которых принято </w:t>
      </w:r>
      <w:r w:rsidR="007B022C" w:rsidRPr="001A157D">
        <w:rPr>
          <w:rFonts w:ascii="Times New Roman" w:hAnsi="Times New Roman" w:cs="Times New Roman"/>
          <w:sz w:val="24"/>
          <w:szCs w:val="24"/>
        </w:rPr>
        <w:t>постановление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 присвоении адреса;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374D" w:rsidRPr="001A157D" w:rsidRDefault="00501D64">
      <w:pPr>
        <w:pStyle w:val="20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5D2B1F" w:rsidRPr="001A157D">
        <w:rPr>
          <w:rFonts w:ascii="Times New Roman" w:hAnsi="Times New Roman" w:cs="Times New Roman"/>
          <w:sz w:val="24"/>
          <w:szCs w:val="24"/>
        </w:rPr>
        <w:t>администрации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 присвоении адреса объекту адресации указывается кадастровый номер объекта недвижимости, являющегося объектом адресации.</w:t>
      </w:r>
    </w:p>
    <w:p w:rsidR="0017374D" w:rsidRPr="001A157D" w:rsidRDefault="007A7911">
      <w:pPr>
        <w:pStyle w:val="20"/>
        <w:numPr>
          <w:ilvl w:val="0"/>
          <w:numId w:val="1"/>
        </w:numPr>
        <w:shd w:val="clear" w:color="auto" w:fill="auto"/>
        <w:tabs>
          <w:tab w:val="left" w:pos="882"/>
        </w:tabs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сельсовета </w:t>
      </w:r>
      <w:r w:rsidR="00501D64" w:rsidRPr="001A157D">
        <w:rPr>
          <w:rFonts w:ascii="Times New Roman" w:hAnsi="Times New Roman" w:cs="Times New Roman"/>
          <w:sz w:val="24"/>
          <w:szCs w:val="24"/>
        </w:rPr>
        <w:t>об аннулировании адреса объекта адресации содержит:</w:t>
      </w:r>
    </w:p>
    <w:p w:rsidR="0017374D" w:rsidRPr="001A157D" w:rsidRDefault="00501D64">
      <w:pPr>
        <w:pStyle w:val="20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17374D" w:rsidRPr="001A157D" w:rsidRDefault="00501D64">
      <w:pPr>
        <w:pStyle w:val="20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17374D" w:rsidRPr="001A157D" w:rsidRDefault="00501D64">
      <w:pPr>
        <w:pStyle w:val="20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17374D" w:rsidRPr="001A157D" w:rsidRDefault="00501D64" w:rsidP="00775C98">
      <w:pPr>
        <w:pStyle w:val="20"/>
        <w:shd w:val="clear" w:color="auto" w:fill="auto"/>
        <w:tabs>
          <w:tab w:val="left" w:pos="5662"/>
          <w:tab w:val="left" w:pos="6781"/>
          <w:tab w:val="left" w:pos="8383"/>
          <w:tab w:val="right" w:pos="9842"/>
        </w:tabs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</w:t>
      </w:r>
      <w:r w:rsidR="00774422" w:rsidRPr="001A157D">
        <w:rPr>
          <w:rFonts w:ascii="Times New Roman" w:hAnsi="Times New Roman" w:cs="Times New Roman"/>
          <w:sz w:val="24"/>
          <w:szCs w:val="24"/>
        </w:rPr>
        <w:t xml:space="preserve">а в случае аннулирования адреса объекта </w:t>
      </w:r>
      <w:r w:rsidR="00775C98">
        <w:rPr>
          <w:rFonts w:ascii="Times New Roman" w:hAnsi="Times New Roman" w:cs="Times New Roman"/>
          <w:sz w:val="24"/>
          <w:szCs w:val="24"/>
        </w:rPr>
        <w:t xml:space="preserve">адресации в связи </w:t>
      </w:r>
      <w:r w:rsidRPr="001A157D">
        <w:rPr>
          <w:rFonts w:ascii="Times New Roman" w:hAnsi="Times New Roman" w:cs="Times New Roman"/>
          <w:sz w:val="24"/>
          <w:szCs w:val="24"/>
        </w:rPr>
        <w:t>с</w:t>
      </w:r>
      <w:r w:rsidR="00774422" w:rsidRPr="001A157D">
        <w:rPr>
          <w:rFonts w:ascii="Times New Roman" w:hAnsi="Times New Roman" w:cs="Times New Roman"/>
          <w:sz w:val="24"/>
          <w:szCs w:val="24"/>
        </w:rPr>
        <w:t xml:space="preserve"> </w:t>
      </w:r>
      <w:r w:rsidRPr="001A157D">
        <w:rPr>
          <w:rFonts w:ascii="Times New Roman" w:hAnsi="Times New Roman" w:cs="Times New Roman"/>
          <w:sz w:val="24"/>
          <w:szCs w:val="24"/>
        </w:rPr>
        <w:t>пре</w:t>
      </w:r>
      <w:r w:rsidR="00774422" w:rsidRPr="001A157D">
        <w:rPr>
          <w:rFonts w:ascii="Times New Roman" w:hAnsi="Times New Roman" w:cs="Times New Roman"/>
          <w:sz w:val="24"/>
          <w:szCs w:val="24"/>
        </w:rPr>
        <w:t xml:space="preserve">кращением существования объекта адресации и (или) </w:t>
      </w:r>
      <w:r w:rsidR="00775C98">
        <w:rPr>
          <w:rFonts w:ascii="Times New Roman" w:hAnsi="Times New Roman" w:cs="Times New Roman"/>
          <w:sz w:val="24"/>
          <w:szCs w:val="24"/>
        </w:rPr>
        <w:t xml:space="preserve">снятия </w:t>
      </w:r>
      <w:r w:rsidRPr="001A157D">
        <w:rPr>
          <w:rFonts w:ascii="Times New Roman" w:hAnsi="Times New Roman" w:cs="Times New Roman"/>
          <w:sz w:val="24"/>
          <w:szCs w:val="24"/>
        </w:rPr>
        <w:t>с</w:t>
      </w:r>
      <w:r w:rsidR="00774422" w:rsidRPr="001A157D">
        <w:rPr>
          <w:rFonts w:ascii="Times New Roman" w:hAnsi="Times New Roman" w:cs="Times New Roman"/>
          <w:sz w:val="24"/>
          <w:szCs w:val="24"/>
        </w:rPr>
        <w:t xml:space="preserve"> </w:t>
      </w:r>
      <w:r w:rsidRPr="001A157D">
        <w:rPr>
          <w:rFonts w:ascii="Times New Roman" w:hAnsi="Times New Roman" w:cs="Times New Roman"/>
          <w:sz w:val="24"/>
          <w:szCs w:val="24"/>
        </w:rPr>
        <w:t>государственного кадастрового учета объекта недвижимости, являющегося объектом адресации;</w:t>
      </w:r>
    </w:p>
    <w:p w:rsidR="0017374D" w:rsidRPr="001A157D" w:rsidRDefault="00774422" w:rsidP="00775C98">
      <w:pPr>
        <w:pStyle w:val="20"/>
        <w:shd w:val="clear" w:color="auto" w:fill="auto"/>
        <w:tabs>
          <w:tab w:val="left" w:pos="5662"/>
          <w:tab w:val="left" w:pos="6862"/>
          <w:tab w:val="left" w:pos="8482"/>
          <w:tab w:val="right" w:pos="9842"/>
        </w:tabs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7A7911" w:rsidRPr="001A157D">
        <w:rPr>
          <w:rFonts w:ascii="Times New Roman" w:hAnsi="Times New Roman" w:cs="Times New Roman"/>
          <w:sz w:val="24"/>
          <w:szCs w:val="24"/>
        </w:rPr>
        <w:t>постановления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 присвоении объекту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адресации </w:t>
      </w:r>
      <w:r w:rsidR="00775C98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501D64" w:rsidRPr="001A157D">
        <w:rPr>
          <w:rFonts w:ascii="Times New Roman" w:hAnsi="Times New Roman" w:cs="Times New Roman"/>
          <w:sz w:val="24"/>
          <w:szCs w:val="24"/>
        </w:rPr>
        <w:t>и</w:t>
      </w:r>
      <w:r w:rsidRPr="001A157D">
        <w:rPr>
          <w:rFonts w:ascii="Times New Roman" w:hAnsi="Times New Roman" w:cs="Times New Roman"/>
          <w:sz w:val="24"/>
          <w:szCs w:val="24"/>
        </w:rPr>
        <w:t xml:space="preserve"> </w:t>
      </w:r>
      <w:r w:rsidR="00501D64" w:rsidRPr="001A157D">
        <w:rPr>
          <w:rFonts w:ascii="Times New Roman" w:hAnsi="Times New Roman" w:cs="Times New Roman"/>
          <w:sz w:val="24"/>
          <w:szCs w:val="24"/>
        </w:rPr>
        <w:t>када</w:t>
      </w:r>
      <w:r w:rsidRPr="001A157D">
        <w:rPr>
          <w:rFonts w:ascii="Times New Roman" w:hAnsi="Times New Roman" w:cs="Times New Roman"/>
          <w:sz w:val="24"/>
          <w:szCs w:val="24"/>
        </w:rPr>
        <w:t xml:space="preserve">стровый номер объекта адресации </w:t>
      </w:r>
      <w:r w:rsidR="00775C9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01D64" w:rsidRPr="001A157D">
        <w:rPr>
          <w:rFonts w:ascii="Times New Roman" w:hAnsi="Times New Roman" w:cs="Times New Roman"/>
          <w:sz w:val="24"/>
          <w:szCs w:val="24"/>
        </w:rPr>
        <w:t>аннулирования адреса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</w:t>
      </w:r>
      <w:r w:rsidR="00501D64" w:rsidRPr="001A157D">
        <w:rPr>
          <w:rFonts w:ascii="Times New Roman" w:hAnsi="Times New Roman" w:cs="Times New Roman"/>
          <w:sz w:val="24"/>
          <w:szCs w:val="24"/>
        </w:rPr>
        <w:t>объекта адресации на основании присвоения этому объекту адресации нового адреса;</w:t>
      </w:r>
    </w:p>
    <w:p w:rsidR="0017374D" w:rsidRPr="001A157D" w:rsidRDefault="00501D64">
      <w:pPr>
        <w:pStyle w:val="20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17374D" w:rsidRPr="001A157D" w:rsidRDefault="007A7911">
      <w:pPr>
        <w:pStyle w:val="20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Постановление</w:t>
      </w:r>
      <w:r w:rsidR="00501D64" w:rsidRPr="001A157D">
        <w:rPr>
          <w:rFonts w:ascii="Times New Roman" w:hAnsi="Times New Roman" w:cs="Times New Roman"/>
          <w:sz w:val="24"/>
          <w:szCs w:val="24"/>
        </w:rPr>
        <w:t xml:space="preserve"> </w:t>
      </w:r>
      <w:r w:rsidR="005D2B1F" w:rsidRPr="001A157D">
        <w:rPr>
          <w:rFonts w:ascii="Times New Roman" w:hAnsi="Times New Roman" w:cs="Times New Roman"/>
          <w:sz w:val="24"/>
          <w:szCs w:val="24"/>
        </w:rPr>
        <w:t xml:space="preserve">администрации сельсовета </w:t>
      </w:r>
      <w:r w:rsidR="00501D64" w:rsidRPr="001A157D">
        <w:rPr>
          <w:rFonts w:ascii="Times New Roman" w:hAnsi="Times New Roman" w:cs="Times New Roman"/>
          <w:sz w:val="24"/>
          <w:szCs w:val="24"/>
        </w:rPr>
        <w:t xml:space="preserve">об аннулировании адреса объекта адресации в случае присвоения объекту адресации нового адреса может быть по решению </w:t>
      </w:r>
      <w:r w:rsidRPr="001A15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>сельсовета</w:t>
      </w:r>
      <w:r w:rsidR="00501D64" w:rsidRPr="001A157D">
        <w:rPr>
          <w:rFonts w:ascii="Times New Roman" w:hAnsi="Times New Roman" w:cs="Times New Roman"/>
          <w:sz w:val="24"/>
          <w:szCs w:val="24"/>
        </w:rPr>
        <w:t xml:space="preserve"> объединено с </w:t>
      </w:r>
      <w:r w:rsidR="005D2B1F" w:rsidRPr="001A157D">
        <w:rPr>
          <w:rFonts w:ascii="Times New Roman" w:hAnsi="Times New Roman" w:cs="Times New Roman"/>
          <w:sz w:val="24"/>
          <w:szCs w:val="24"/>
        </w:rPr>
        <w:t>постановлением</w:t>
      </w:r>
      <w:r w:rsidR="00501D64" w:rsidRPr="001A157D">
        <w:rPr>
          <w:rFonts w:ascii="Times New Roman" w:hAnsi="Times New Roman" w:cs="Times New Roman"/>
          <w:sz w:val="24"/>
          <w:szCs w:val="24"/>
        </w:rPr>
        <w:t xml:space="preserve"> о присвоении этому объекту адресации нового адреса.</w:t>
      </w:r>
    </w:p>
    <w:p w:rsidR="0017374D" w:rsidRPr="001A157D" w:rsidRDefault="007A7911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сельсовета </w:t>
      </w:r>
      <w:r w:rsidR="00501D64" w:rsidRPr="001A157D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7374D" w:rsidRPr="001A157D" w:rsidRDefault="007A7911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Постановление администрации сельсовета</w:t>
      </w:r>
      <w:r w:rsidR="00501D64" w:rsidRPr="001A157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7374D" w:rsidRPr="001A157D" w:rsidRDefault="00501D64">
      <w:pPr>
        <w:pStyle w:val="20"/>
        <w:shd w:val="clear" w:color="auto" w:fill="auto"/>
        <w:ind w:firstLine="5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5D2B1F" w:rsidRPr="001A157D">
        <w:rPr>
          <w:rFonts w:ascii="Times New Roman" w:hAnsi="Times New Roman" w:cs="Times New Roman"/>
          <w:sz w:val="24"/>
          <w:szCs w:val="24"/>
        </w:rPr>
        <w:t>постановления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25_1. </w:t>
      </w:r>
      <w:proofErr w:type="gramStart"/>
      <w:r w:rsidR="007A7911" w:rsidRPr="001A157D">
        <w:rPr>
          <w:rFonts w:ascii="Times New Roman" w:hAnsi="Times New Roman" w:cs="Times New Roman"/>
          <w:sz w:val="24"/>
          <w:szCs w:val="24"/>
        </w:rPr>
        <w:t>Постановление администрации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 присвоении объекту адресации, являющемуся образуемым объектом недвижимости, адреса, а также </w:t>
      </w:r>
      <w:r w:rsidR="007A7911" w:rsidRPr="001A157D">
        <w:rPr>
          <w:rFonts w:ascii="Times New Roman" w:hAnsi="Times New Roman" w:cs="Times New Roman"/>
          <w:sz w:val="24"/>
          <w:szCs w:val="24"/>
        </w:rPr>
        <w:t>постановление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пунктах 27 и 29 настоящих Правил, в случаях, указанных в абзаце третьем подпункта "а", абзаце третьем подпункта "б", абзацах втором и третьем подпункта "в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 xml:space="preserve">и подпункте "г" пункта 8 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</w:t>
      </w:r>
      <w:r w:rsidRPr="001A157D">
        <w:rPr>
          <w:rStyle w:val="21"/>
          <w:rFonts w:ascii="Times New Roman" w:hAnsi="Times New Roman" w:cs="Times New Roman"/>
          <w:sz w:val="24"/>
          <w:szCs w:val="24"/>
        </w:rPr>
        <w:t>Федеральным законом "О государственной регистрации недвижимости".</w:t>
      </w:r>
      <w:proofErr w:type="gramEnd"/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7374D" w:rsidRPr="001A157D" w:rsidRDefault="00501D64" w:rsidP="00FF6732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7374D" w:rsidRPr="001A157D" w:rsidRDefault="00501D64" w:rsidP="007A7911">
      <w:pPr>
        <w:pStyle w:val="20"/>
        <w:shd w:val="clear" w:color="auto" w:fill="auto"/>
        <w:tabs>
          <w:tab w:val="left" w:pos="791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право хозяйственного ведения;</w:t>
      </w:r>
    </w:p>
    <w:p w:rsidR="0017374D" w:rsidRPr="001A157D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право оперативного управления;</w:t>
      </w:r>
    </w:p>
    <w:p w:rsidR="0017374D" w:rsidRPr="001A157D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>право пожизненно наследуемого владения;</w:t>
      </w:r>
    </w:p>
    <w:p w:rsidR="0017374D" w:rsidRPr="001A157D" w:rsidRDefault="00501D64" w:rsidP="007A7911">
      <w:pPr>
        <w:pStyle w:val="20"/>
        <w:shd w:val="clear" w:color="auto" w:fill="auto"/>
        <w:tabs>
          <w:tab w:val="left" w:pos="806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право постоянного (бессрочного) пользования.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spacing w:line="331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1051"/>
        </w:tabs>
        <w:spacing w:line="322" w:lineRule="exact"/>
        <w:ind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7374D" w:rsidRPr="001A157D" w:rsidRDefault="00501D64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От имени лица, указанного в пункте 27 настоящих Правил, вправе обратиться кадастровый инженер, выполняющий на основании документа, предусмотренного </w:t>
      </w:r>
      <w:r w:rsidRPr="006C7E77">
        <w:rPr>
          <w:rStyle w:val="21"/>
          <w:rFonts w:ascii="Times New Roman" w:hAnsi="Times New Roman" w:cs="Times New Roman"/>
          <w:sz w:val="24"/>
          <w:szCs w:val="24"/>
          <w:u w:val="none"/>
        </w:rPr>
        <w:t>статьей 35</w:t>
      </w:r>
      <w:r w:rsidRPr="006C7E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C7E77">
        <w:rPr>
          <w:rStyle w:val="21"/>
          <w:rFonts w:ascii="Times New Roman" w:hAnsi="Times New Roman" w:cs="Times New Roman"/>
          <w:sz w:val="24"/>
          <w:szCs w:val="24"/>
          <w:u w:val="none"/>
        </w:rPr>
        <w:t>статьей 42 3 Федерального закона "О кадастровой деятельности"</w:t>
      </w:r>
      <w:r w:rsidRPr="006C7E77">
        <w:rPr>
          <w:rFonts w:ascii="Times New Roman" w:hAnsi="Times New Roman" w:cs="Times New Roman"/>
          <w:sz w:val="24"/>
          <w:szCs w:val="24"/>
        </w:rPr>
        <w:t xml:space="preserve">, </w:t>
      </w:r>
      <w:r w:rsidRPr="001A157D">
        <w:rPr>
          <w:rFonts w:ascii="Times New Roman" w:hAnsi="Times New Roman" w:cs="Times New Roman"/>
          <w:sz w:val="24"/>
          <w:szCs w:val="24"/>
        </w:rPr>
        <w:t xml:space="preserve">кадастровые работы или комплексные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>кадастровые работы в отношении соответствующего объекта недвижимости, являющегося объектом адресации.</w:t>
      </w:r>
    </w:p>
    <w:p w:rsidR="007A7911" w:rsidRPr="001A157D" w:rsidRDefault="00501D64" w:rsidP="007A7911">
      <w:pPr>
        <w:pStyle w:val="20"/>
        <w:numPr>
          <w:ilvl w:val="0"/>
          <w:numId w:val="1"/>
        </w:numPr>
        <w:shd w:val="clear" w:color="auto" w:fill="auto"/>
        <w:tabs>
          <w:tab w:val="left" w:pos="838"/>
        </w:tabs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7A7911" w:rsidRPr="001A157D" w:rsidRDefault="007A7911" w:rsidP="007A7911">
      <w:pPr>
        <w:pStyle w:val="20"/>
        <w:numPr>
          <w:ilvl w:val="0"/>
          <w:numId w:val="1"/>
        </w:numPr>
        <w:shd w:val="clear" w:color="auto" w:fill="auto"/>
        <w:tabs>
          <w:tab w:val="left" w:pos="888"/>
        </w:tabs>
        <w:spacing w:line="322" w:lineRule="exact"/>
        <w:ind w:firstLine="40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 xml:space="preserve">Заявление направляется заявителем (представителем заявителя) в </w:t>
      </w:r>
      <w:r w:rsidR="007B022C" w:rsidRPr="001A157D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сети "Интернет" (далее - портал адресной системы).</w:t>
      </w:r>
    </w:p>
    <w:p w:rsidR="007A7911" w:rsidRPr="001A157D" w:rsidRDefault="007A7911" w:rsidP="007A7911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Заявление представляется заявителем (представителем заявителя) в </w:t>
      </w:r>
      <w:r w:rsidR="007B022C" w:rsidRPr="001A157D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услуг, с которым </w:t>
      </w:r>
      <w:r w:rsidR="007B022C" w:rsidRPr="001A157D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7A7911" w:rsidRPr="001A157D" w:rsidRDefault="007A7911" w:rsidP="007A7911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Перечень многофункциональных центров, с которыми </w:t>
      </w:r>
      <w:r w:rsidR="007B022C" w:rsidRPr="001A157D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7B022C" w:rsidRPr="001A157D" w:rsidRDefault="007A7911" w:rsidP="00B33F09">
      <w:pPr>
        <w:pStyle w:val="20"/>
        <w:shd w:val="clear" w:color="auto" w:fill="auto"/>
        <w:spacing w:line="322" w:lineRule="exact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Заявление представляется в </w:t>
      </w:r>
      <w:r w:rsidR="007B022C" w:rsidRPr="001A157D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или многофункциональный центр по месту нахождения объекта адресации.</w:t>
      </w:r>
    </w:p>
    <w:p w:rsidR="007B022C" w:rsidRPr="001A157D" w:rsidRDefault="007B022C" w:rsidP="007B022C">
      <w:pPr>
        <w:numPr>
          <w:ilvl w:val="0"/>
          <w:numId w:val="1"/>
        </w:numPr>
        <w:tabs>
          <w:tab w:val="left" w:pos="962"/>
        </w:tabs>
        <w:spacing w:line="276" w:lineRule="auto"/>
        <w:ind w:firstLine="500"/>
        <w:jc w:val="both"/>
        <w:rPr>
          <w:rFonts w:ascii="Times New Roman" w:hAnsi="Times New Roman" w:cs="Times New Roman"/>
        </w:rPr>
      </w:pPr>
      <w:r w:rsidRPr="001A157D">
        <w:rPr>
          <w:rFonts w:ascii="Times New Roman" w:hAnsi="Times New Roman" w:cs="Times New Roman"/>
        </w:rPr>
        <w:t>Заявление подписывается заявителем либо представителем заявителя.</w:t>
      </w:r>
    </w:p>
    <w:p w:rsidR="007B022C" w:rsidRPr="001A157D" w:rsidRDefault="007B022C" w:rsidP="007B022C">
      <w:pPr>
        <w:spacing w:line="276" w:lineRule="auto"/>
        <w:ind w:firstLine="500"/>
        <w:jc w:val="both"/>
        <w:rPr>
          <w:rFonts w:ascii="Times New Roman" w:hAnsi="Times New Roman" w:cs="Times New Roman"/>
        </w:rPr>
      </w:pPr>
      <w:r w:rsidRPr="001A157D">
        <w:rPr>
          <w:rFonts w:ascii="Times New Roman" w:hAnsi="Times New Roman" w:cs="Times New Roman"/>
        </w:rPr>
        <w:t>При представлении заявления представителем заявителя к такому</w:t>
      </w:r>
    </w:p>
    <w:p w:rsidR="007B022C" w:rsidRPr="001A157D" w:rsidRDefault="007B022C" w:rsidP="007B022C">
      <w:pPr>
        <w:spacing w:line="276" w:lineRule="auto"/>
        <w:jc w:val="both"/>
        <w:rPr>
          <w:rFonts w:ascii="Times New Roman" w:hAnsi="Times New Roman" w:cs="Times New Roman"/>
        </w:rPr>
      </w:pPr>
      <w:r w:rsidRPr="001A157D">
        <w:rPr>
          <w:rFonts w:ascii="Times New Roman" w:hAnsi="Times New Roman" w:cs="Times New Roman"/>
        </w:rPr>
        <w:t>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7B022C" w:rsidRPr="001A157D" w:rsidRDefault="007B022C" w:rsidP="007B022C">
      <w:pPr>
        <w:spacing w:line="276" w:lineRule="auto"/>
        <w:ind w:firstLine="500"/>
        <w:jc w:val="both"/>
        <w:rPr>
          <w:rFonts w:ascii="Times New Roman" w:hAnsi="Times New Roman" w:cs="Times New Roman"/>
        </w:rPr>
      </w:pPr>
      <w:r w:rsidRPr="001A157D">
        <w:rPr>
          <w:rFonts w:ascii="Times New Roman" w:hAnsi="Times New Roman" w:cs="Times New Roman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 3 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7B022C" w:rsidRPr="001A157D" w:rsidRDefault="007B022C" w:rsidP="007B7CE1">
      <w:pPr>
        <w:spacing w:line="276" w:lineRule="auto"/>
        <w:ind w:firstLine="500"/>
        <w:rPr>
          <w:rFonts w:ascii="Times New Roman" w:hAnsi="Times New Roman" w:cs="Times New Roman"/>
        </w:rPr>
      </w:pPr>
      <w:r w:rsidRPr="001A157D">
        <w:rPr>
          <w:rFonts w:ascii="Times New Roman" w:hAnsi="Times New Roman" w:cs="Times New Roman"/>
        </w:rPr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</w:t>
      </w:r>
      <w:r w:rsidR="007B7CE1">
        <w:rPr>
          <w:rFonts w:ascii="Times New Roman" w:hAnsi="Times New Roman" w:cs="Times New Roman"/>
        </w:rPr>
        <w:t>ответствии с частью 2 статьи 21</w:t>
      </w:r>
      <w:r w:rsidRPr="001A157D">
        <w:rPr>
          <w:rFonts w:ascii="Times New Roman" w:hAnsi="Times New Roman" w:cs="Times New Roman"/>
        </w:rPr>
        <w:t xml:space="preserve">1 Федерального закона "Об организации предоставления государственных и муниципальных </w:t>
      </w:r>
      <w:r w:rsidR="007B7CE1">
        <w:rPr>
          <w:rStyle w:val="2Calibri0"/>
          <w:rFonts w:ascii="Times New Roman" w:hAnsi="Times New Roman" w:cs="Times New Roman"/>
          <w:sz w:val="24"/>
          <w:szCs w:val="24"/>
        </w:rPr>
        <w:t>УСЛУГ</w:t>
      </w:r>
      <w:r w:rsidRPr="001A157D">
        <w:rPr>
          <w:rStyle w:val="2Calibri0"/>
          <w:rFonts w:ascii="Times New Roman" w:hAnsi="Times New Roman" w:cs="Times New Roman"/>
          <w:sz w:val="24"/>
          <w:szCs w:val="24"/>
        </w:rPr>
        <w:t>".</w:t>
      </w:r>
    </w:p>
    <w:p w:rsidR="0017374D" w:rsidRPr="001A157D" w:rsidRDefault="007B022C" w:rsidP="00B33F09">
      <w:pPr>
        <w:spacing w:line="276" w:lineRule="auto"/>
        <w:ind w:firstLine="500"/>
        <w:jc w:val="both"/>
        <w:rPr>
          <w:rFonts w:ascii="Times New Roman" w:hAnsi="Times New Roman" w:cs="Times New Roman"/>
        </w:rPr>
      </w:pPr>
      <w:r w:rsidRPr="001A157D">
        <w:rPr>
          <w:rFonts w:ascii="Times New Roman" w:hAnsi="Times New Roman" w:cs="Times New Roman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7374D" w:rsidRPr="001A157D" w:rsidRDefault="00501D64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ind w:firstLine="5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7374D" w:rsidRPr="001A157D" w:rsidRDefault="00501D64" w:rsidP="00B33F09">
      <w:pPr>
        <w:pStyle w:val="20"/>
        <w:shd w:val="clear" w:color="auto" w:fill="auto"/>
        <w:ind w:firstLine="50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7374D" w:rsidRPr="001A157D" w:rsidRDefault="00501D64" w:rsidP="00B33F09">
      <w:pPr>
        <w:pStyle w:val="20"/>
        <w:numPr>
          <w:ilvl w:val="0"/>
          <w:numId w:val="1"/>
        </w:numPr>
        <w:shd w:val="clear" w:color="auto" w:fill="auto"/>
        <w:tabs>
          <w:tab w:val="left" w:pos="891"/>
        </w:tabs>
        <w:ind w:firstLine="5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К документам, на основании которых </w:t>
      </w:r>
      <w:r w:rsidR="003F34D8" w:rsidRPr="001A157D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3F34D8" w:rsidRPr="001A157D">
        <w:rPr>
          <w:rFonts w:ascii="Times New Roman" w:hAnsi="Times New Roman" w:cs="Times New Roman"/>
          <w:sz w:val="24"/>
          <w:szCs w:val="24"/>
        </w:rPr>
        <w:t>постановления</w:t>
      </w:r>
      <w:r w:rsidRPr="001A157D">
        <w:rPr>
          <w:rFonts w:ascii="Times New Roman" w:hAnsi="Times New Roman" w:cs="Times New Roman"/>
          <w:sz w:val="24"/>
          <w:szCs w:val="24"/>
        </w:rPr>
        <w:t>, предусмотренные пунктом 20 настоящих Правил, относятся:</w:t>
      </w:r>
    </w:p>
    <w:p w:rsidR="0017374D" w:rsidRPr="001A157D" w:rsidRDefault="00501D64">
      <w:pPr>
        <w:pStyle w:val="20"/>
        <w:shd w:val="clear" w:color="auto" w:fill="auto"/>
        <w:tabs>
          <w:tab w:val="left" w:pos="756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правоустанавливающие и (или)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</w:t>
      </w:r>
      <w:r w:rsidRPr="007B7CE1">
        <w:rPr>
          <w:rFonts w:ascii="Times New Roman" w:hAnsi="Times New Roman" w:cs="Times New Roman"/>
          <w:sz w:val="24"/>
          <w:szCs w:val="24"/>
        </w:rPr>
        <w:t xml:space="preserve"> </w:t>
      </w:r>
      <w:r w:rsidRPr="007B7CE1">
        <w:rPr>
          <w:rStyle w:val="21"/>
          <w:rFonts w:ascii="Times New Roman" w:hAnsi="Times New Roman" w:cs="Times New Roman"/>
          <w:sz w:val="24"/>
          <w:szCs w:val="24"/>
          <w:u w:val="none"/>
        </w:rPr>
        <w:t>Градостроительным кодексом Российской Федерации</w:t>
      </w:r>
      <w:r w:rsidRPr="007B7CE1">
        <w:rPr>
          <w:rFonts w:ascii="Times New Roman" w:hAnsi="Times New Roman" w:cs="Times New Roman"/>
          <w:sz w:val="24"/>
          <w:szCs w:val="24"/>
        </w:rPr>
        <w:t xml:space="preserve"> </w:t>
      </w:r>
      <w:r w:rsidRPr="001A157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17374D" w:rsidRPr="001A157D" w:rsidRDefault="00501D64">
      <w:pPr>
        <w:pStyle w:val="20"/>
        <w:shd w:val="clear" w:color="auto" w:fill="auto"/>
        <w:tabs>
          <w:tab w:val="left" w:pos="756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374D" w:rsidRPr="001A157D" w:rsidRDefault="00501D64">
      <w:pPr>
        <w:pStyle w:val="20"/>
        <w:shd w:val="clear" w:color="auto" w:fill="auto"/>
        <w:tabs>
          <w:tab w:val="left" w:pos="756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7B7CE1">
        <w:rPr>
          <w:rStyle w:val="21"/>
          <w:rFonts w:ascii="Times New Roman" w:hAnsi="Times New Roman" w:cs="Times New Roman"/>
          <w:sz w:val="24"/>
          <w:szCs w:val="24"/>
          <w:u w:val="none"/>
        </w:rPr>
        <w:t>Градостроительным кодексом Российской Федерации</w:t>
      </w:r>
      <w:r w:rsidRPr="001A157D">
        <w:rPr>
          <w:rFonts w:ascii="Times New Roman" w:hAnsi="Times New Roman" w:cs="Times New Roman"/>
          <w:sz w:val="24"/>
          <w:szCs w:val="24"/>
        </w:rPr>
        <w:t xml:space="preserve">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17374D" w:rsidRPr="001A157D" w:rsidRDefault="00501D64" w:rsidP="003F34D8">
      <w:pPr>
        <w:pStyle w:val="20"/>
        <w:shd w:val="clear" w:color="auto" w:fill="auto"/>
        <w:tabs>
          <w:tab w:val="left" w:pos="756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374D" w:rsidRPr="001A157D" w:rsidRDefault="00501D64" w:rsidP="003F34D8">
      <w:pPr>
        <w:pStyle w:val="20"/>
        <w:shd w:val="clear" w:color="auto" w:fill="auto"/>
        <w:tabs>
          <w:tab w:val="left" w:pos="756"/>
        </w:tabs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д)</w:t>
      </w:r>
      <w:r w:rsidRPr="001A157D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17374D" w:rsidRPr="001A157D" w:rsidRDefault="00501D64" w:rsidP="003F34D8">
      <w:pPr>
        <w:pStyle w:val="20"/>
        <w:shd w:val="clear" w:color="auto" w:fill="auto"/>
        <w:tabs>
          <w:tab w:val="left" w:pos="742"/>
        </w:tabs>
        <w:ind w:firstLine="4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е)</w:t>
      </w:r>
      <w:r w:rsidRPr="001A157D">
        <w:rPr>
          <w:rFonts w:ascii="Times New Roman" w:hAnsi="Times New Roman" w:cs="Times New Roman"/>
          <w:sz w:val="24"/>
          <w:szCs w:val="24"/>
        </w:rPr>
        <w:tab/>
      </w:r>
      <w:r w:rsidR="00612617" w:rsidRPr="001A157D">
        <w:rPr>
          <w:rFonts w:ascii="Times New Roman" w:hAnsi="Times New Roman" w:cs="Times New Roman"/>
          <w:sz w:val="24"/>
          <w:szCs w:val="24"/>
        </w:rPr>
        <w:t>постановление администрации сельсовета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374D" w:rsidRPr="001A157D" w:rsidRDefault="00501D64" w:rsidP="003F34D8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ж)</w:t>
      </w:r>
      <w:r w:rsidRPr="001A157D">
        <w:rPr>
          <w:rFonts w:ascii="Times New Roman" w:hAnsi="Times New Roman" w:cs="Times New Roman"/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374D" w:rsidRPr="001A157D" w:rsidRDefault="00501D64" w:rsidP="00612617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з)</w:t>
      </w:r>
      <w:r w:rsidRPr="001A157D">
        <w:rPr>
          <w:rFonts w:ascii="Times New Roman" w:hAnsi="Times New Roman" w:cs="Times New Roman"/>
          <w:sz w:val="24"/>
          <w:szCs w:val="24"/>
        </w:rPr>
        <w:tab/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"а" пункта 14 настоящих Правил);</w:t>
      </w:r>
    </w:p>
    <w:p w:rsidR="0017374D" w:rsidRPr="001A157D" w:rsidRDefault="00501D64">
      <w:pPr>
        <w:pStyle w:val="20"/>
        <w:shd w:val="clear" w:color="auto" w:fill="auto"/>
        <w:tabs>
          <w:tab w:val="left" w:pos="742"/>
        </w:tabs>
        <w:spacing w:line="322" w:lineRule="exact"/>
        <w:ind w:firstLine="4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и)</w:t>
      </w:r>
      <w:r w:rsidRPr="001A157D">
        <w:rPr>
          <w:rFonts w:ascii="Times New Roman" w:hAnsi="Times New Roman" w:cs="Times New Roman"/>
          <w:sz w:val="24"/>
          <w:szCs w:val="24"/>
        </w:rPr>
        <w:tab/>
        <w:t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"а" пункта 14 настоящих Правил).</w:t>
      </w:r>
    </w:p>
    <w:p w:rsidR="0017374D" w:rsidRPr="001A157D" w:rsidRDefault="00501D64" w:rsidP="00612617">
      <w:pPr>
        <w:pStyle w:val="20"/>
        <w:shd w:val="clear" w:color="auto" w:fill="auto"/>
        <w:tabs>
          <w:tab w:val="left" w:leader="underscore" w:pos="809"/>
        </w:tabs>
        <w:ind w:firstLine="4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34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Документы, указанные в подпунктах "б", "д", "з" и "и" пункта 34</w:t>
      </w:r>
      <w:r w:rsidR="00612617" w:rsidRPr="001A157D">
        <w:rPr>
          <w:rFonts w:ascii="Times New Roman" w:hAnsi="Times New Roman" w:cs="Times New Roman"/>
          <w:sz w:val="24"/>
          <w:szCs w:val="24"/>
        </w:rPr>
        <w:t xml:space="preserve"> </w:t>
      </w:r>
      <w:r w:rsidRPr="001A157D">
        <w:rPr>
          <w:rFonts w:ascii="Times New Roman" w:hAnsi="Times New Roman" w:cs="Times New Roman"/>
          <w:sz w:val="24"/>
          <w:szCs w:val="24"/>
        </w:rPr>
        <w:t xml:space="preserve">настоящих Правил,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>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3F34D8" w:rsidRPr="001A157D" w:rsidRDefault="003F34D8" w:rsidP="003F34D8">
      <w:pPr>
        <w:pStyle w:val="20"/>
        <w:tabs>
          <w:tab w:val="left" w:leader="underscore" w:pos="809"/>
        </w:tabs>
        <w:ind w:firstLine="4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Администрация сельсовета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3F34D8" w:rsidRPr="001A157D" w:rsidRDefault="003F34D8" w:rsidP="00A43C47">
      <w:pPr>
        <w:pStyle w:val="20"/>
        <w:tabs>
          <w:tab w:val="left" w:leader="underscore" w:pos="809"/>
        </w:tabs>
        <w:ind w:firstLine="40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Заявители (представители заявителя) </w:t>
      </w:r>
      <w:r w:rsidR="005C53A2" w:rsidRPr="001A157D">
        <w:rPr>
          <w:rFonts w:ascii="Times New Roman" w:hAnsi="Times New Roman" w:cs="Times New Roman"/>
          <w:sz w:val="24"/>
          <w:szCs w:val="24"/>
        </w:rPr>
        <w:t>при подаче</w:t>
      </w:r>
      <w:r w:rsidRPr="001A157D">
        <w:rPr>
          <w:rFonts w:ascii="Times New Roman" w:hAnsi="Times New Roman" w:cs="Times New Roman"/>
          <w:sz w:val="24"/>
          <w:szCs w:val="24"/>
        </w:rPr>
        <w:t xml:space="preserve"> заявления вправе приложить к нему документы, указанные в подпунктах </w:t>
      </w:r>
      <w:r w:rsidR="00DA3CED" w:rsidRPr="001A157D">
        <w:rPr>
          <w:rFonts w:ascii="Times New Roman" w:hAnsi="Times New Roman" w:cs="Times New Roman"/>
          <w:sz w:val="24"/>
          <w:szCs w:val="24"/>
        </w:rPr>
        <w:t>«а», «в», «г», «е», и «ж» пункта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5C53A2" w:rsidRPr="001A157D" w:rsidRDefault="00DA3CED" w:rsidP="00A43C4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Документы, указанные в </w:t>
      </w:r>
      <w:r w:rsidR="005C53A2" w:rsidRPr="001A157D">
        <w:rPr>
          <w:rFonts w:ascii="Times New Roman" w:eastAsia="Times New Roman" w:hAnsi="Times New Roman" w:cs="Times New Roman"/>
          <w:color w:val="auto"/>
        </w:rPr>
        <w:t xml:space="preserve">подпунктах «а», «в», «г», «е», и «ж» </w:t>
      </w:r>
      <w:hyperlink w:anchor="Par132" w:history="1">
        <w:r w:rsidR="005C53A2" w:rsidRPr="001A157D">
          <w:rPr>
            <w:rFonts w:ascii="Times New Roman" w:eastAsia="Times New Roman" w:hAnsi="Times New Roman" w:cs="Times New Roman"/>
            <w:color w:val="auto"/>
            <w:lang w:bidi="ar-SA"/>
          </w:rPr>
          <w:t>пункта</w:t>
        </w:r>
        <w:r w:rsidRPr="001A157D">
          <w:rPr>
            <w:rFonts w:ascii="Times New Roman" w:eastAsia="Times New Roman" w:hAnsi="Times New Roman" w:cs="Times New Roman"/>
            <w:color w:val="auto"/>
            <w:lang w:bidi="ar-SA"/>
          </w:rPr>
          <w:t xml:space="preserve"> 34</w:t>
        </w:r>
      </w:hyperlink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настоящих Правил, представляемые в администрацию сельсовета в форме электронных документов, удостоверяются </w:t>
      </w:r>
      <w:r w:rsidR="005C53A2"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электронной подписью 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>заявител</w:t>
      </w:r>
      <w:r w:rsidR="005C53A2" w:rsidRPr="001A157D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(представител</w:t>
      </w:r>
      <w:r w:rsidR="005C53A2" w:rsidRPr="001A157D"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заявителя)</w:t>
      </w:r>
      <w:r w:rsidR="005C53A2" w:rsidRPr="001A157D">
        <w:rPr>
          <w:rFonts w:ascii="Times New Roman" w:eastAsia="Times New Roman" w:hAnsi="Times New Roman" w:cs="Times New Roman"/>
          <w:color w:val="auto"/>
          <w:lang w:bidi="ar-SA"/>
        </w:rPr>
        <w:t>, вид определяется в соответствии с  частью 2 статьи 21_1 Федерального закона «Об организации предоставления государственных и муниципальных услуг»</w:t>
      </w:r>
      <w:r w:rsidRPr="001A157D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5C53A2" w:rsidRPr="001A157D">
        <w:rPr>
          <w:rFonts w:ascii="Times New Roman" w:eastAsia="Times New Roman" w:hAnsi="Times New Roman" w:cs="Times New Roman"/>
          <w:color w:val="auto"/>
          <w:lang w:bidi="ar-SA"/>
        </w:rPr>
        <w:tab/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5C53A2" w:rsidRPr="001A157D" w:rsidRDefault="005C53A2" w:rsidP="00A43C4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>В случае</w:t>
      </w:r>
      <w:proofErr w:type="gramStart"/>
      <w:r w:rsidRPr="001A157D">
        <w:rPr>
          <w:rFonts w:ascii="Times New Roman" w:eastAsia="Times New Roman" w:hAnsi="Times New Roman" w:cs="Times New Roman"/>
          <w:color w:val="auto"/>
          <w:lang w:bidi="ar-SA"/>
        </w:rPr>
        <w:t>,</w:t>
      </w:r>
      <w:proofErr w:type="gramEnd"/>
      <w:r w:rsidRPr="001A157D">
        <w:rPr>
          <w:rFonts w:ascii="Times New Roman" w:eastAsia="Times New Roman" w:hAnsi="Times New Roman" w:cs="Times New Roman"/>
          <w:color w:val="auto"/>
          <w:lang w:bidi="ar-SA"/>
        </w:rPr>
        <w:t xml:space="preserve"> если заявление и документы, указанные в пункте 34 настоящих Правил, представлены в администрацию сельсовета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сельсовета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5C53A2" w:rsidRPr="001A157D" w:rsidRDefault="005C53A2" w:rsidP="005C53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A157D">
        <w:rPr>
          <w:rFonts w:ascii="Times New Roman" w:eastAsia="Times New Roman" w:hAnsi="Times New Roman" w:cs="Times New Roman"/>
          <w:color w:val="auto"/>
          <w:lang w:bidi="ar-SA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сельсовета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5C53A2" w:rsidRPr="001A157D" w:rsidRDefault="005C53A2" w:rsidP="005C53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A157D">
        <w:rPr>
          <w:rFonts w:ascii="Times New Roman" w:eastAsia="Times New Roman" w:hAnsi="Times New Roman" w:cs="Times New Roman"/>
          <w:color w:val="auto"/>
          <w:lang w:bidi="ar-SA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3F34D8" w:rsidRPr="001A157D" w:rsidRDefault="005C53A2" w:rsidP="005C53A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A157D">
        <w:rPr>
          <w:rFonts w:ascii="Times New Roman" w:eastAsia="Times New Roman" w:hAnsi="Times New Roman" w:cs="Times New Roman"/>
          <w:color w:val="auto"/>
          <w:lang w:bidi="ar-SA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5C53A2" w:rsidRPr="001A157D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862"/>
        </w:tabs>
        <w:spacing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 xml:space="preserve">Принятие постановления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администрацией сельсовета в срок не более чем 10 рабочих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>дней со дня поступления заявления.</w:t>
      </w:r>
      <w:proofErr w:type="gramEnd"/>
    </w:p>
    <w:p w:rsidR="005C53A2" w:rsidRPr="001A157D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5C53A2" w:rsidRPr="001A157D" w:rsidRDefault="005C53A2" w:rsidP="005C53A2">
      <w:pPr>
        <w:pStyle w:val="20"/>
        <w:numPr>
          <w:ilvl w:val="0"/>
          <w:numId w:val="5"/>
        </w:numPr>
        <w:shd w:val="clear" w:color="auto" w:fill="auto"/>
        <w:tabs>
          <w:tab w:val="left" w:pos="822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Постановление администрации сельсовета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5C53A2" w:rsidRPr="001A157D" w:rsidRDefault="005C53A2" w:rsidP="005C53A2">
      <w:pPr>
        <w:pStyle w:val="20"/>
        <w:shd w:val="clear" w:color="auto" w:fill="auto"/>
        <w:spacing w:line="322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 форме электронного документа с использованием информационно</w:t>
      </w:r>
      <w:r w:rsidR="007B7CE1">
        <w:rPr>
          <w:rFonts w:ascii="Times New Roman" w:hAnsi="Times New Roman" w:cs="Times New Roman"/>
          <w:sz w:val="24"/>
          <w:szCs w:val="24"/>
        </w:rPr>
        <w:t xml:space="preserve"> </w:t>
      </w:r>
      <w:r w:rsidRPr="001A157D">
        <w:rPr>
          <w:rFonts w:ascii="Times New Roman" w:hAnsi="Times New Roman" w:cs="Times New Roman"/>
          <w:sz w:val="24"/>
          <w:szCs w:val="24"/>
        </w:rPr>
        <w:t>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5C53A2" w:rsidRPr="001A157D" w:rsidRDefault="005C53A2" w:rsidP="005C53A2">
      <w:pPr>
        <w:pStyle w:val="20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5C53A2" w:rsidRPr="001A157D" w:rsidRDefault="005C53A2" w:rsidP="00A43C47">
      <w:pPr>
        <w:pStyle w:val="20"/>
        <w:shd w:val="clear" w:color="auto" w:fill="auto"/>
        <w:ind w:firstLine="48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>При наличии в заявлении указания о выдаче постановления о присвоении объекту адресации адреса или аннулировании его адреса, постановление об отказе в таком присвоении или аннулировании через многофункциональный центр по месту представления заявления администрация сельсовета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proofErr w:type="gramEnd"/>
    </w:p>
    <w:p w:rsidR="005C53A2" w:rsidRPr="001A157D" w:rsidRDefault="005C53A2" w:rsidP="00A43C47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1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5C53A2" w:rsidRPr="001A157D" w:rsidRDefault="005C53A2" w:rsidP="00FF6732">
      <w:pPr>
        <w:pStyle w:val="20"/>
        <w:shd w:val="clear" w:color="auto" w:fill="auto"/>
        <w:tabs>
          <w:tab w:val="left" w:pos="702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 с заявлением о присвоении объекту адресации адреса обратилось лицо, не указанное в пунктах 27 и 29 настоящих Правил;</w:t>
      </w:r>
    </w:p>
    <w:p w:rsidR="005C53A2" w:rsidRPr="001A157D" w:rsidRDefault="005C53A2" w:rsidP="005C53A2">
      <w:pPr>
        <w:pStyle w:val="20"/>
        <w:shd w:val="clear" w:color="auto" w:fill="auto"/>
        <w:tabs>
          <w:tab w:val="left" w:pos="798"/>
        </w:tabs>
        <w:spacing w:line="322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C53A2" w:rsidRPr="001A157D" w:rsidRDefault="005C53A2" w:rsidP="005C53A2">
      <w:pPr>
        <w:pStyle w:val="20"/>
        <w:shd w:val="clear" w:color="auto" w:fill="auto"/>
        <w:tabs>
          <w:tab w:val="left" w:pos="730"/>
        </w:tabs>
        <w:ind w:firstLine="48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C53A2" w:rsidRPr="001A157D" w:rsidRDefault="005C53A2" w:rsidP="00BB7469">
      <w:pPr>
        <w:pStyle w:val="20"/>
        <w:shd w:val="clear" w:color="auto" w:fill="auto"/>
        <w:tabs>
          <w:tab w:val="left" w:pos="775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5C53A2" w:rsidRPr="001A157D" w:rsidRDefault="005C53A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910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Постановление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5C53A2" w:rsidRPr="001A157D" w:rsidRDefault="005C53A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83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Форма постановления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5C53A2" w:rsidRPr="001A157D" w:rsidRDefault="005C53A2" w:rsidP="00BB7469">
      <w:pPr>
        <w:pStyle w:val="20"/>
        <w:numPr>
          <w:ilvl w:val="0"/>
          <w:numId w:val="5"/>
        </w:numPr>
        <w:shd w:val="clear" w:color="auto" w:fill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Постановление об отказе в присвоении объекту адресации адреса или аннулировании его адреса может быть обжаловано в судебном порядке.</w:t>
      </w:r>
    </w:p>
    <w:p w:rsidR="005C53A2" w:rsidRPr="001A157D" w:rsidRDefault="005C53A2" w:rsidP="005C53A2">
      <w:pPr>
        <w:tabs>
          <w:tab w:val="left" w:pos="4515"/>
        </w:tabs>
        <w:rPr>
          <w:rFonts w:ascii="Times New Roman" w:hAnsi="Times New Roman" w:cs="Times New Roman"/>
        </w:rPr>
        <w:sectPr w:rsidR="005C53A2" w:rsidRPr="001A157D">
          <w:footerReference w:type="default" r:id="rId10"/>
          <w:pgSz w:w="11900" w:h="16840"/>
          <w:pgMar w:top="965" w:right="642" w:bottom="1315" w:left="1279" w:header="0" w:footer="3" w:gutter="0"/>
          <w:cols w:space="720"/>
          <w:noEndnote/>
          <w:docGrid w:linePitch="360"/>
        </w:sectPr>
      </w:pPr>
      <w:r w:rsidRPr="001A157D">
        <w:rPr>
          <w:rFonts w:ascii="Times New Roman" w:hAnsi="Times New Roman" w:cs="Times New Roman"/>
        </w:rPr>
        <w:tab/>
      </w:r>
    </w:p>
    <w:p w:rsidR="0017374D" w:rsidRPr="001A157D" w:rsidRDefault="0017374D" w:rsidP="00BB7469">
      <w:pPr>
        <w:pStyle w:val="20"/>
        <w:shd w:val="clear" w:color="auto" w:fill="auto"/>
        <w:tabs>
          <w:tab w:val="left" w:pos="862"/>
        </w:tabs>
        <w:rPr>
          <w:rFonts w:ascii="Times New Roman" w:hAnsi="Times New Roman" w:cs="Times New Roman"/>
          <w:sz w:val="24"/>
          <w:szCs w:val="24"/>
        </w:rPr>
      </w:pPr>
    </w:p>
    <w:p w:rsidR="0017374D" w:rsidRPr="001A157D" w:rsidRDefault="00501D64" w:rsidP="00A43C47">
      <w:pPr>
        <w:pStyle w:val="10"/>
        <w:keepNext/>
        <w:keepLines/>
        <w:shd w:val="clear" w:color="auto" w:fill="auto"/>
        <w:spacing w:before="0" w:after="0" w:line="340" w:lineRule="exact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III. </w:t>
      </w:r>
      <w:bookmarkStart w:id="2" w:name="bookmark1"/>
      <w:r w:rsidRPr="001A157D">
        <w:rPr>
          <w:rFonts w:ascii="Times New Roman" w:hAnsi="Times New Roman" w:cs="Times New Roman"/>
          <w:sz w:val="24"/>
          <w:szCs w:val="24"/>
        </w:rPr>
        <w:t>Структура адреса</w:t>
      </w:r>
      <w:bookmarkEnd w:id="2"/>
    </w:p>
    <w:p w:rsidR="00A43C47" w:rsidRPr="001A157D" w:rsidRDefault="00A43C47" w:rsidP="00A43C47">
      <w:pPr>
        <w:pStyle w:val="10"/>
        <w:keepNext/>
        <w:keepLines/>
        <w:shd w:val="clear" w:color="auto" w:fill="auto"/>
        <w:spacing w:before="0"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17374D" w:rsidRPr="001A157D" w:rsidRDefault="00501D64" w:rsidP="00A43C47">
      <w:pPr>
        <w:pStyle w:val="20"/>
        <w:numPr>
          <w:ilvl w:val="0"/>
          <w:numId w:val="5"/>
        </w:numPr>
        <w:shd w:val="clear" w:color="auto" w:fill="auto"/>
        <w:tabs>
          <w:tab w:val="left" w:pos="910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Структура адреса включает в себя следующую последовательность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17374D" w:rsidRPr="001A157D" w:rsidRDefault="00501D64" w:rsidP="00FF6732">
      <w:pPr>
        <w:pStyle w:val="20"/>
        <w:shd w:val="clear" w:color="auto" w:fill="auto"/>
        <w:tabs>
          <w:tab w:val="left" w:pos="828"/>
        </w:tabs>
        <w:spacing w:line="2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страны (Российская Федерация);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42"/>
        </w:tabs>
        <w:spacing w:line="2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субъекта Российской Федерации;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910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муниципального района,</w:t>
      </w:r>
      <w:r w:rsidR="00F402A7" w:rsidRPr="001A15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в составе субъекта Российской Федерации;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775"/>
        </w:tabs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сельского поселения в составе муниципального района (для муниципального района);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населенного пункта;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е)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планировочной структуры;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57"/>
        </w:tabs>
        <w:spacing w:line="24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ж)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улично-дорожной сети;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783"/>
        </w:tabs>
        <w:spacing w:line="322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з)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объекта адресации "земельный участок" и номер земельного участка или тип и номер здания (строения), сооружения;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783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и)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подпункт утратил силу с 18 сентября 2020 года - </w:t>
      </w:r>
      <w:r w:rsidRPr="007B7CE1">
        <w:rPr>
          <w:rStyle w:val="21"/>
          <w:rFonts w:ascii="Times New Roman" w:hAnsi="Times New Roman" w:cs="Times New Roman"/>
          <w:sz w:val="24"/>
          <w:szCs w:val="24"/>
          <w:u w:val="none"/>
        </w:rPr>
        <w:t xml:space="preserve">постановление Правительства Российской Федерации от 4 сентября 2020 года </w:t>
      </w:r>
      <w:r w:rsidRPr="007B7CE1">
        <w:rPr>
          <w:rStyle w:val="21"/>
          <w:rFonts w:ascii="Times New Roman" w:hAnsi="Times New Roman" w:cs="Times New Roman"/>
          <w:sz w:val="24"/>
          <w:szCs w:val="24"/>
          <w:u w:val="none"/>
          <w:lang w:val="en-US" w:eastAsia="en-US" w:bidi="en-US"/>
        </w:rPr>
        <w:t>N</w:t>
      </w:r>
      <w:r w:rsidRPr="007B7CE1">
        <w:rPr>
          <w:rStyle w:val="21"/>
          <w:rFonts w:ascii="Times New Roman" w:hAnsi="Times New Roman" w:cs="Times New Roman"/>
          <w:sz w:val="24"/>
          <w:szCs w:val="24"/>
          <w:u w:val="none"/>
          <w:lang w:eastAsia="en-US" w:bidi="en-US"/>
        </w:rPr>
        <w:t xml:space="preserve"> </w:t>
      </w:r>
      <w:r w:rsidRPr="007B7CE1">
        <w:rPr>
          <w:rStyle w:val="21"/>
          <w:rFonts w:ascii="Times New Roman" w:hAnsi="Times New Roman" w:cs="Times New Roman"/>
          <w:sz w:val="24"/>
          <w:szCs w:val="24"/>
          <w:u w:val="none"/>
        </w:rPr>
        <w:t>1355</w:t>
      </w:r>
      <w:r w:rsidRPr="001A157D">
        <w:rPr>
          <w:rFonts w:ascii="Times New Roman" w:hAnsi="Times New Roman" w:cs="Times New Roman"/>
          <w:sz w:val="24"/>
          <w:szCs w:val="24"/>
        </w:rPr>
        <w:t>: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783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к)</w:t>
      </w:r>
      <w:r w:rsidRPr="001A157D">
        <w:rPr>
          <w:rFonts w:ascii="Times New Roman" w:hAnsi="Times New Roman" w:cs="Times New Roman"/>
          <w:sz w:val="24"/>
          <w:szCs w:val="24"/>
        </w:rPr>
        <w:tab/>
        <w:t>тип и номер помещения, расположенного в здании или сооружении, или наименование объекта адресации "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-место" и номер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-места в здании, сооружении.</w:t>
      </w:r>
    </w:p>
    <w:p w:rsidR="0017374D" w:rsidRPr="001A157D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53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 пункте 44 настоящих Правил.</w:t>
      </w:r>
    </w:p>
    <w:p w:rsidR="0017374D" w:rsidRPr="001A157D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17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Обязательными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17374D" w:rsidRPr="001A157D" w:rsidRDefault="00501D64" w:rsidP="00D61266">
      <w:pPr>
        <w:pStyle w:val="20"/>
        <w:shd w:val="clear" w:color="auto" w:fill="auto"/>
        <w:tabs>
          <w:tab w:val="left" w:pos="798"/>
        </w:tabs>
        <w:spacing w:line="2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страна;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12"/>
        </w:tabs>
        <w:spacing w:line="2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субъект Российской Федерации;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783"/>
        </w:tabs>
        <w:spacing w:line="322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муниципальный район, </w:t>
      </w:r>
      <w:r w:rsidR="00F402A7" w:rsidRPr="001A157D">
        <w:rPr>
          <w:rFonts w:ascii="Times New Roman" w:hAnsi="Times New Roman" w:cs="Times New Roman"/>
          <w:sz w:val="24"/>
          <w:szCs w:val="24"/>
        </w:rPr>
        <w:t xml:space="preserve">муниципальный орган </w:t>
      </w:r>
      <w:r w:rsidRPr="001A157D">
        <w:rPr>
          <w:rFonts w:ascii="Times New Roman" w:hAnsi="Times New Roman" w:cs="Times New Roman"/>
          <w:sz w:val="24"/>
          <w:szCs w:val="24"/>
        </w:rPr>
        <w:t>в составе субъекта Российской Федерации;</w:t>
      </w:r>
    </w:p>
    <w:p w:rsidR="0017374D" w:rsidRPr="001A157D" w:rsidRDefault="00501D64">
      <w:pPr>
        <w:pStyle w:val="20"/>
        <w:shd w:val="clear" w:color="auto" w:fill="auto"/>
        <w:tabs>
          <w:tab w:val="left" w:pos="783"/>
        </w:tabs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17374D" w:rsidRPr="001A157D" w:rsidRDefault="00501D64">
      <w:pPr>
        <w:pStyle w:val="20"/>
        <w:shd w:val="clear" w:color="auto" w:fill="auto"/>
        <w:tabs>
          <w:tab w:val="left" w:pos="1090"/>
        </w:tabs>
        <w:spacing w:line="331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д)</w:t>
      </w:r>
      <w:r w:rsidRPr="001A157D">
        <w:rPr>
          <w:rFonts w:ascii="Times New Roman" w:hAnsi="Times New Roman" w:cs="Times New Roman"/>
          <w:sz w:val="24"/>
          <w:szCs w:val="24"/>
        </w:rPr>
        <w:tab/>
        <w:t>населенный пункт (за исключением объектов адресации, расположенных вне границ населенных пунктов).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857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Иные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ind w:left="142" w:firstLine="65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Структура адреса земельного участка в дополнение к обязательным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36"/>
        </w:tabs>
        <w:spacing w:line="260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планировочной структуры (при наличии);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50"/>
        </w:tabs>
        <w:spacing w:line="260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улично-дорожной сети (при наличии);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02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объекта адресации "земельный участок" и номер земельного участка.</w:t>
      </w:r>
    </w:p>
    <w:p w:rsidR="0017374D" w:rsidRPr="001A157D" w:rsidRDefault="00501D64" w:rsidP="00BB7469">
      <w:pPr>
        <w:pStyle w:val="20"/>
        <w:numPr>
          <w:ilvl w:val="0"/>
          <w:numId w:val="5"/>
        </w:numPr>
        <w:shd w:val="clear" w:color="auto" w:fill="auto"/>
        <w:tabs>
          <w:tab w:val="left" w:pos="876"/>
        </w:tabs>
        <w:ind w:left="142" w:firstLine="218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Структура адреса здания (строения), сооружения в дополнение к обязательным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36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планировочной структуры (при наличии);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50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улично-дорожной сети (при наличии);</w:t>
      </w:r>
    </w:p>
    <w:p w:rsidR="0017374D" w:rsidRPr="001A157D" w:rsidRDefault="00501D64" w:rsidP="00C92042">
      <w:pPr>
        <w:pStyle w:val="20"/>
        <w:shd w:val="clear" w:color="auto" w:fill="auto"/>
        <w:tabs>
          <w:tab w:val="left" w:pos="850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>тип и номер здания (строения) или сооружения.</w:t>
      </w:r>
    </w:p>
    <w:p w:rsidR="00950192" w:rsidRPr="001A157D" w:rsidRDefault="00950192" w:rsidP="00BB7469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Структура адреса помещения в пределах здания (строения), сооружения в дополнение к обязательным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в себя следующие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950192" w:rsidRPr="001A157D" w:rsidRDefault="00950192" w:rsidP="00950192">
      <w:pPr>
        <w:pStyle w:val="20"/>
        <w:shd w:val="clear" w:color="auto" w:fill="auto"/>
        <w:tabs>
          <w:tab w:val="left" w:pos="844"/>
        </w:tabs>
        <w:spacing w:line="260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планировочной структуры (при наличии);</w:t>
      </w:r>
    </w:p>
    <w:p w:rsidR="00950192" w:rsidRPr="001A157D" w:rsidRDefault="00950192" w:rsidP="00950192">
      <w:pPr>
        <w:pStyle w:val="20"/>
        <w:shd w:val="clear" w:color="auto" w:fill="auto"/>
        <w:tabs>
          <w:tab w:val="left" w:pos="863"/>
        </w:tabs>
        <w:spacing w:line="260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улично-дорожной сети (при наличии);</w:t>
      </w:r>
    </w:p>
    <w:p w:rsidR="00950192" w:rsidRPr="001A157D" w:rsidRDefault="00950192" w:rsidP="00950192">
      <w:pPr>
        <w:pStyle w:val="20"/>
        <w:shd w:val="clear" w:color="auto" w:fill="auto"/>
        <w:tabs>
          <w:tab w:val="left" w:pos="863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>тип и номер здания (строения), сооружения;</w:t>
      </w:r>
    </w:p>
    <w:p w:rsidR="00950192" w:rsidRPr="001A157D" w:rsidRDefault="00950192" w:rsidP="00950192">
      <w:pPr>
        <w:pStyle w:val="20"/>
        <w:shd w:val="clear" w:color="auto" w:fill="auto"/>
        <w:tabs>
          <w:tab w:val="left" w:pos="863"/>
        </w:tabs>
        <w:spacing w:line="260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тип и номер помещения в пределах здания, сооружения;</w:t>
      </w:r>
    </w:p>
    <w:p w:rsidR="00BB7469" w:rsidRPr="001A157D" w:rsidRDefault="00950192" w:rsidP="00BB7469">
      <w:pPr>
        <w:pStyle w:val="20"/>
        <w:shd w:val="clear" w:color="auto" w:fill="auto"/>
        <w:tabs>
          <w:tab w:val="left" w:pos="778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д)</w:t>
      </w:r>
      <w:r w:rsidRPr="001A157D">
        <w:rPr>
          <w:rFonts w:ascii="Times New Roman" w:hAnsi="Times New Roman" w:cs="Times New Roman"/>
          <w:sz w:val="24"/>
          <w:szCs w:val="24"/>
        </w:rPr>
        <w:tab/>
        <w:t>тип и номер помещения в пределах квартиры (в отношении коммунальных квартир).</w:t>
      </w:r>
    </w:p>
    <w:p w:rsidR="00950192" w:rsidRPr="001A157D" w:rsidRDefault="00BB7469" w:rsidP="00950192">
      <w:pPr>
        <w:pStyle w:val="20"/>
        <w:shd w:val="clear" w:color="auto" w:fill="auto"/>
        <w:tabs>
          <w:tab w:val="left" w:leader="underscore" w:pos="897"/>
        </w:tabs>
        <w:spacing w:line="322" w:lineRule="exact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51_1.</w:t>
      </w:r>
      <w:r w:rsidR="00950192" w:rsidRPr="001A157D">
        <w:rPr>
          <w:rFonts w:ascii="Times New Roman" w:hAnsi="Times New Roman" w:cs="Times New Roman"/>
          <w:sz w:val="24"/>
          <w:szCs w:val="24"/>
        </w:rPr>
        <w:t xml:space="preserve"> Структура адреса </w:t>
      </w:r>
      <w:proofErr w:type="spellStart"/>
      <w:r w:rsidR="00950192"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="00950192" w:rsidRPr="001A157D">
        <w:rPr>
          <w:rFonts w:ascii="Times New Roman" w:hAnsi="Times New Roman" w:cs="Times New Roman"/>
          <w:sz w:val="24"/>
          <w:szCs w:val="24"/>
        </w:rPr>
        <w:t xml:space="preserve">-места в дополнение к </w:t>
      </w:r>
      <w:proofErr w:type="gramStart"/>
      <w:r w:rsidR="00950192" w:rsidRPr="001A157D">
        <w:rPr>
          <w:rFonts w:ascii="Times New Roman" w:hAnsi="Times New Roman" w:cs="Times New Roman"/>
          <w:sz w:val="24"/>
          <w:szCs w:val="24"/>
        </w:rPr>
        <w:t>обязательным</w:t>
      </w:r>
      <w:proofErr w:type="gramEnd"/>
    </w:p>
    <w:p w:rsidR="00950192" w:rsidRPr="001A157D" w:rsidRDefault="00950192" w:rsidP="00950192">
      <w:pPr>
        <w:pStyle w:val="20"/>
        <w:shd w:val="clear" w:color="auto" w:fill="auto"/>
        <w:spacing w:after="14" w:line="322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элементам, указанным в пункте 47 настоящих Правил, включает следующие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950192" w:rsidRPr="001A157D" w:rsidRDefault="00950192" w:rsidP="00950192">
      <w:pPr>
        <w:pStyle w:val="20"/>
        <w:shd w:val="clear" w:color="auto" w:fill="auto"/>
        <w:tabs>
          <w:tab w:val="left" w:pos="844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планировочной структуры (при наличии);</w:t>
      </w:r>
    </w:p>
    <w:p w:rsidR="00950192" w:rsidRPr="001A157D" w:rsidRDefault="00950192" w:rsidP="00950192">
      <w:pPr>
        <w:pStyle w:val="20"/>
        <w:shd w:val="clear" w:color="auto" w:fill="auto"/>
        <w:tabs>
          <w:tab w:val="left" w:pos="858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элемента улично-дорожной сети (при наличии);</w:t>
      </w:r>
    </w:p>
    <w:p w:rsidR="00950192" w:rsidRPr="001A157D" w:rsidRDefault="00950192" w:rsidP="00950192">
      <w:pPr>
        <w:pStyle w:val="20"/>
        <w:shd w:val="clear" w:color="auto" w:fill="auto"/>
        <w:tabs>
          <w:tab w:val="left" w:pos="858"/>
        </w:tabs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в)</w:t>
      </w:r>
      <w:r w:rsidRPr="001A157D">
        <w:rPr>
          <w:rFonts w:ascii="Times New Roman" w:hAnsi="Times New Roman" w:cs="Times New Roman"/>
          <w:sz w:val="24"/>
          <w:szCs w:val="24"/>
        </w:rPr>
        <w:tab/>
        <w:t>тип и номер здания (строения), сооружения;</w:t>
      </w:r>
    </w:p>
    <w:p w:rsidR="00950192" w:rsidRPr="001A157D" w:rsidRDefault="00950192" w:rsidP="00950192">
      <w:pPr>
        <w:pStyle w:val="20"/>
        <w:shd w:val="clear" w:color="auto" w:fill="auto"/>
        <w:spacing w:line="240" w:lineRule="auto"/>
        <w:ind w:firstLine="4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наименование объекта адресации "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-место" и номер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>-места в здании, сооружении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894"/>
        </w:tabs>
        <w:spacing w:line="331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Перечень элементов планировочной структуры, элементов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уличнодорожной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сети, элементов объектов адресации, типов зданий (сооружений), помещений и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-мест, используемых в качестве реквизитов адреса, а также правила сокращенного наименования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D61266" w:rsidRPr="001A157D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D61266" w:rsidRPr="001A157D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A157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A157D">
        <w:rPr>
          <w:rFonts w:ascii="Times New Roman" w:hAnsi="Times New Roman" w:cs="Times New Roman"/>
          <w:b/>
          <w:sz w:val="24"/>
          <w:szCs w:val="24"/>
        </w:rPr>
        <w:t>. Правила написания наименований и нумераций объектов адресации</w:t>
      </w:r>
    </w:p>
    <w:p w:rsidR="00D61266" w:rsidRPr="001A157D" w:rsidRDefault="00D61266" w:rsidP="00D61266">
      <w:pPr>
        <w:pStyle w:val="20"/>
        <w:shd w:val="clear" w:color="auto" w:fill="auto"/>
        <w:tabs>
          <w:tab w:val="left" w:pos="894"/>
        </w:tabs>
        <w:spacing w:line="331" w:lineRule="exact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36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 структуре адреса наименования страны, субъекта Российской Федерации, муниципального района,</w:t>
      </w:r>
      <w:r w:rsidR="00995FCA" w:rsidRPr="001A157D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A157D">
        <w:rPr>
          <w:rFonts w:ascii="Times New Roman" w:hAnsi="Times New Roman" w:cs="Times New Roman"/>
          <w:sz w:val="24"/>
          <w:szCs w:val="24"/>
        </w:rPr>
        <w:t xml:space="preserve"> в составе субъекта Российской Федерации,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</w:t>
      </w:r>
      <w:r w:rsidR="00D61266" w:rsidRPr="001A157D">
        <w:rPr>
          <w:rFonts w:ascii="Times New Roman" w:hAnsi="Times New Roman" w:cs="Times New Roman"/>
          <w:sz w:val="24"/>
          <w:szCs w:val="24"/>
        </w:rPr>
        <w:t>-</w:t>
      </w:r>
      <w:r w:rsidRPr="001A157D">
        <w:rPr>
          <w:rFonts w:ascii="Times New Roman" w:hAnsi="Times New Roman" w:cs="Times New Roman"/>
          <w:sz w:val="24"/>
          <w:szCs w:val="24"/>
        </w:rPr>
        <w:t>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района, </w:t>
      </w:r>
      <w:r w:rsidR="00F402A7" w:rsidRPr="001A157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1A157D">
        <w:rPr>
          <w:rFonts w:ascii="Times New Roman" w:hAnsi="Times New Roman" w:cs="Times New Roman"/>
          <w:sz w:val="24"/>
          <w:szCs w:val="24"/>
        </w:rPr>
        <w:t>в составе субъекта Российской Федерации,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4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r w:rsidRPr="007B7CE1">
        <w:rPr>
          <w:rStyle w:val="21"/>
          <w:rFonts w:ascii="Times New Roman" w:hAnsi="Times New Roman" w:cs="Times New Roman"/>
          <w:sz w:val="24"/>
          <w:szCs w:val="24"/>
          <w:u w:val="none"/>
        </w:rPr>
        <w:t>Конституции Российской Федерации</w:t>
      </w:r>
      <w:r w:rsidRPr="007B7CE1">
        <w:rPr>
          <w:rFonts w:ascii="Times New Roman" w:hAnsi="Times New Roman" w:cs="Times New Roman"/>
          <w:sz w:val="24"/>
          <w:szCs w:val="24"/>
        </w:rPr>
        <w:t>.</w:t>
      </w:r>
    </w:p>
    <w:p w:rsidR="0017374D" w:rsidRPr="001A157D" w:rsidRDefault="00501D64">
      <w:pPr>
        <w:pStyle w:val="20"/>
        <w:shd w:val="clear" w:color="auto" w:fill="auto"/>
        <w:spacing w:line="322" w:lineRule="exac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 xml:space="preserve">Перечень наименований муниципальных районов, </w:t>
      </w:r>
      <w:r w:rsidR="00F402A7" w:rsidRPr="001A157D">
        <w:rPr>
          <w:rFonts w:ascii="Times New Roman" w:hAnsi="Times New Roman" w:cs="Times New Roman"/>
          <w:sz w:val="24"/>
          <w:szCs w:val="24"/>
        </w:rPr>
        <w:t xml:space="preserve">муниципальных округах </w:t>
      </w:r>
      <w:r w:rsidRPr="001A157D">
        <w:rPr>
          <w:rFonts w:ascii="Times New Roman" w:hAnsi="Times New Roman" w:cs="Times New Roman"/>
          <w:sz w:val="24"/>
          <w:szCs w:val="24"/>
        </w:rPr>
        <w:t xml:space="preserve">в составе субъектов Российской Федерации,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>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7374D" w:rsidRPr="001A157D" w:rsidRDefault="00501D64" w:rsidP="00FF6732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after="289"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7374D" w:rsidRPr="001A157D" w:rsidRDefault="00501D64">
      <w:pPr>
        <w:pStyle w:val="20"/>
        <w:shd w:val="clear" w:color="auto" w:fill="auto"/>
        <w:spacing w:after="33" w:line="26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а)</w:t>
      </w:r>
      <w:r w:rsidR="00D61266" w:rsidRPr="001A157D">
        <w:rPr>
          <w:rFonts w:ascii="Times New Roman" w:hAnsi="Times New Roman" w:cs="Times New Roman"/>
          <w:sz w:val="24"/>
          <w:szCs w:val="24"/>
        </w:rPr>
        <w:t xml:space="preserve">    </w:t>
      </w:r>
      <w:r w:rsidRPr="001A157D">
        <w:rPr>
          <w:rFonts w:ascii="Times New Roman" w:hAnsi="Times New Roman" w:cs="Times New Roman"/>
          <w:sz w:val="24"/>
          <w:szCs w:val="24"/>
        </w:rPr>
        <w:t>- дефис;</w:t>
      </w:r>
    </w:p>
    <w:p w:rsidR="0017374D" w:rsidRPr="001A157D" w:rsidRDefault="00501D64">
      <w:pPr>
        <w:pStyle w:val="20"/>
        <w:shd w:val="clear" w:color="auto" w:fill="auto"/>
        <w:tabs>
          <w:tab w:val="left" w:pos="923"/>
        </w:tabs>
        <w:spacing w:line="59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б)</w:t>
      </w:r>
      <w:r w:rsidRPr="001A157D">
        <w:rPr>
          <w:rFonts w:ascii="Times New Roman" w:hAnsi="Times New Roman" w:cs="Times New Roman"/>
          <w:sz w:val="24"/>
          <w:szCs w:val="24"/>
        </w:rPr>
        <w:tab/>
        <w:t>- точка;</w:t>
      </w:r>
    </w:p>
    <w:p w:rsidR="0017374D" w:rsidRPr="001A157D" w:rsidRDefault="00501D64">
      <w:pPr>
        <w:pStyle w:val="20"/>
        <w:shd w:val="clear" w:color="auto" w:fill="auto"/>
        <w:tabs>
          <w:tab w:val="left" w:pos="799"/>
        </w:tabs>
        <w:spacing w:line="59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A157D">
        <w:rPr>
          <w:rFonts w:ascii="Times New Roman" w:hAnsi="Times New Roman" w:cs="Times New Roman"/>
          <w:sz w:val="24"/>
          <w:szCs w:val="24"/>
        </w:rPr>
        <w:t>)</w:t>
      </w:r>
      <w:r w:rsidRPr="001A157D">
        <w:rPr>
          <w:rFonts w:ascii="Times New Roman" w:hAnsi="Times New Roman" w:cs="Times New Roman"/>
          <w:sz w:val="24"/>
          <w:szCs w:val="24"/>
        </w:rPr>
        <w:tab/>
        <w:t xml:space="preserve">"(" - </w:t>
      </w:r>
      <w:proofErr w:type="gramEnd"/>
      <w:r w:rsidRPr="001A157D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17374D" w:rsidRPr="001A157D" w:rsidRDefault="00501D64">
      <w:pPr>
        <w:pStyle w:val="20"/>
        <w:shd w:val="clear" w:color="auto" w:fill="auto"/>
        <w:tabs>
          <w:tab w:val="left" w:pos="775"/>
        </w:tabs>
        <w:spacing w:line="590" w:lineRule="exact"/>
        <w:ind w:firstLine="420"/>
        <w:rPr>
          <w:rFonts w:ascii="Times New Roman" w:hAnsi="Times New Roman" w:cs="Times New Roman"/>
          <w:sz w:val="24"/>
          <w:szCs w:val="24"/>
        </w:rPr>
      </w:pPr>
      <w:proofErr w:type="gramStart"/>
      <w:r w:rsidRPr="001A157D">
        <w:rPr>
          <w:rFonts w:ascii="Times New Roman" w:hAnsi="Times New Roman" w:cs="Times New Roman"/>
          <w:sz w:val="24"/>
          <w:szCs w:val="24"/>
        </w:rPr>
        <w:t>г)</w:t>
      </w:r>
      <w:r w:rsidRPr="001A157D">
        <w:rPr>
          <w:rFonts w:ascii="Times New Roman" w:hAnsi="Times New Roman" w:cs="Times New Roman"/>
          <w:sz w:val="24"/>
          <w:szCs w:val="24"/>
        </w:rPr>
        <w:tab/>
        <w:t>")" - закрывающая круглая скобка;</w:t>
      </w:r>
      <w:proofErr w:type="gramEnd"/>
    </w:p>
    <w:p w:rsidR="0017374D" w:rsidRPr="001A157D" w:rsidRDefault="00501D64">
      <w:pPr>
        <w:pStyle w:val="20"/>
        <w:shd w:val="clear" w:color="auto" w:fill="auto"/>
        <w:tabs>
          <w:tab w:val="left" w:pos="813"/>
        </w:tabs>
        <w:spacing w:line="590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д)</w:t>
      </w:r>
      <w:r w:rsidRPr="001A157D">
        <w:rPr>
          <w:rFonts w:ascii="Times New Roman" w:hAnsi="Times New Roman" w:cs="Times New Roman"/>
          <w:sz w:val="24"/>
          <w:szCs w:val="24"/>
        </w:rPr>
        <w:tab/>
      </w:r>
      <w:r w:rsidRPr="001A157D">
        <w:rPr>
          <w:rFonts w:ascii="Times New Roman" w:hAnsi="Times New Roman" w:cs="Times New Roman"/>
          <w:sz w:val="24"/>
          <w:szCs w:val="24"/>
          <w:lang w:eastAsia="en-US" w:bidi="en-US"/>
        </w:rPr>
        <w:t>"</w:t>
      </w:r>
      <w:r w:rsidRPr="001A157D">
        <w:rPr>
          <w:rFonts w:ascii="Times New Roman" w:hAnsi="Times New Roman" w:cs="Times New Roman"/>
          <w:sz w:val="24"/>
          <w:szCs w:val="24"/>
          <w:lang w:val="en-US" w:eastAsia="en-US" w:bidi="en-US"/>
        </w:rPr>
        <w:t>N</w:t>
      </w:r>
      <w:r w:rsidRPr="001A157D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" </w:t>
      </w:r>
      <w:r w:rsidRPr="001A157D">
        <w:rPr>
          <w:rFonts w:ascii="Times New Roman" w:hAnsi="Times New Roman" w:cs="Times New Roman"/>
          <w:sz w:val="24"/>
          <w:szCs w:val="24"/>
        </w:rPr>
        <w:t>- знак номера.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Входящее в состав собственного наименования элемента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уличнодорожной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line="331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923"/>
        </w:tabs>
        <w:spacing w:after="240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ind w:left="142" w:firstLine="218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r w:rsidR="00D61266" w:rsidRPr="001A157D">
        <w:rPr>
          <w:rFonts w:ascii="Times New Roman" w:hAnsi="Times New Roman" w:cs="Times New Roman"/>
          <w:sz w:val="24"/>
          <w:szCs w:val="24"/>
        </w:rPr>
        <w:t>фамилию,</w:t>
      </w:r>
      <w:r w:rsidRPr="001A157D">
        <w:rPr>
          <w:rFonts w:ascii="Times New Roman" w:hAnsi="Times New Roman" w:cs="Times New Roman"/>
          <w:sz w:val="24"/>
          <w:szCs w:val="24"/>
        </w:rPr>
        <w:t xml:space="preserve"> употребляются с полным написанием имени и фамилии или звания и фамилии.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ind w:left="142" w:firstLine="218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7374D" w:rsidRPr="001A157D" w:rsidRDefault="00501D64" w:rsidP="00D61266">
      <w:pPr>
        <w:pStyle w:val="20"/>
        <w:shd w:val="clear" w:color="auto" w:fill="auto"/>
        <w:ind w:firstLine="5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символ"/" - косая черта.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426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Объектам адресации, находящимся на пересечении элементов улично</w:t>
      </w:r>
      <w:r w:rsidR="007B7CE1">
        <w:rPr>
          <w:rFonts w:ascii="Times New Roman" w:hAnsi="Times New Roman" w:cs="Times New Roman"/>
          <w:sz w:val="24"/>
          <w:szCs w:val="24"/>
        </w:rPr>
        <w:t>-</w:t>
      </w:r>
      <w:r w:rsidRPr="001A157D">
        <w:rPr>
          <w:rFonts w:ascii="Times New Roman" w:hAnsi="Times New Roman" w:cs="Times New Roman"/>
          <w:sz w:val="24"/>
          <w:szCs w:val="24"/>
        </w:rPr>
        <w:t xml:space="preserve">дорожной сети, присваивается адрес по элементу улично-дорожной сети, на который выходит фасад объекта </w:t>
      </w:r>
      <w:r w:rsidRPr="001A157D">
        <w:rPr>
          <w:rFonts w:ascii="Times New Roman" w:hAnsi="Times New Roman" w:cs="Times New Roman"/>
          <w:sz w:val="24"/>
          <w:szCs w:val="24"/>
        </w:rPr>
        <w:lastRenderedPageBreak/>
        <w:t>адресации.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17374D" w:rsidRPr="001A157D" w:rsidRDefault="00501D64" w:rsidP="00D61266">
      <w:pPr>
        <w:pStyle w:val="20"/>
        <w:numPr>
          <w:ilvl w:val="0"/>
          <w:numId w:val="5"/>
        </w:numPr>
        <w:shd w:val="clear" w:color="auto" w:fill="auto"/>
        <w:tabs>
          <w:tab w:val="left" w:pos="1008"/>
        </w:tabs>
        <w:spacing w:line="322" w:lineRule="exact"/>
        <w:ind w:left="0" w:firstLine="36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При написании на информационных табличках и (или) иных опознавательных знаках наименований элементов планировочной структуры и (или) адресов объектов адресации могут не указываться по решению уполномоченного органа:</w:t>
      </w:r>
    </w:p>
    <w:p w:rsidR="0017374D" w:rsidRPr="001A157D" w:rsidRDefault="00501D64">
      <w:pPr>
        <w:pStyle w:val="20"/>
        <w:shd w:val="clear" w:color="auto" w:fill="auto"/>
        <w:spacing w:after="233" w:line="322" w:lineRule="exact"/>
        <w:ind w:firstLine="420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>наименования элементов планировочной структуры, установленные в соответствии с пунктом 52 настоящих Правил, за исключением собственных наименований элементов планировочной структуры;</w:t>
      </w:r>
    </w:p>
    <w:p w:rsidR="0017374D" w:rsidRPr="001A157D" w:rsidRDefault="00501D64" w:rsidP="00D61266">
      <w:pPr>
        <w:pStyle w:val="20"/>
        <w:shd w:val="clear" w:color="auto" w:fill="auto"/>
        <w:spacing w:line="331" w:lineRule="exact"/>
        <w:rPr>
          <w:rFonts w:ascii="Times New Roman" w:hAnsi="Times New Roman" w:cs="Times New Roman"/>
          <w:sz w:val="24"/>
          <w:szCs w:val="24"/>
        </w:rPr>
      </w:pPr>
      <w:r w:rsidRPr="001A157D">
        <w:rPr>
          <w:rFonts w:ascii="Times New Roman" w:hAnsi="Times New Roman" w:cs="Times New Roman"/>
          <w:sz w:val="24"/>
          <w:szCs w:val="24"/>
        </w:rPr>
        <w:t xml:space="preserve">обязательные </w:t>
      </w:r>
      <w:proofErr w:type="spellStart"/>
      <w:r w:rsidRPr="001A157D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1A157D">
        <w:rPr>
          <w:rFonts w:ascii="Times New Roman" w:hAnsi="Times New Roman" w:cs="Times New Roman"/>
          <w:sz w:val="24"/>
          <w:szCs w:val="24"/>
        </w:rPr>
        <w:t xml:space="preserve"> элементы адреса объекта адресации.</w:t>
      </w:r>
    </w:p>
    <w:p w:rsidR="0017374D" w:rsidRPr="001A157D" w:rsidRDefault="0017374D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Pr="001A157D" w:rsidRDefault="00D06E47">
      <w:pPr>
        <w:pStyle w:val="20"/>
        <w:shd w:val="clear" w:color="auto" w:fill="auto"/>
        <w:spacing w:line="322" w:lineRule="exact"/>
        <w:ind w:right="5040"/>
        <w:jc w:val="left"/>
        <w:rPr>
          <w:rFonts w:ascii="Times New Roman" w:hAnsi="Times New Roman" w:cs="Times New Roman"/>
          <w:sz w:val="24"/>
          <w:szCs w:val="24"/>
        </w:rPr>
      </w:pPr>
    </w:p>
    <w:p w:rsidR="00D06E47" w:rsidRDefault="00D06E47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5436F8" w:rsidRDefault="005436F8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1A157D" w:rsidRDefault="001A157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1A157D" w:rsidRDefault="001A157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1A157D" w:rsidRDefault="001A157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1A157D" w:rsidRDefault="001A157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1A157D" w:rsidRDefault="001A157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1A157D" w:rsidRDefault="001A157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1A157D" w:rsidRDefault="001A157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</w:p>
    <w:p w:rsidR="00D06E47" w:rsidRPr="005D2B1F" w:rsidRDefault="00A5371D">
      <w:pPr>
        <w:pStyle w:val="20"/>
        <w:shd w:val="clear" w:color="auto" w:fill="auto"/>
        <w:spacing w:line="322" w:lineRule="exact"/>
        <w:ind w:right="5040"/>
        <w:jc w:val="left"/>
        <w:rPr>
          <w:sz w:val="24"/>
          <w:szCs w:val="24"/>
        </w:rPr>
      </w:pPr>
      <w:r>
        <w:rPr>
          <w:rFonts w:eastAsia="Times New Roman"/>
          <w:noProof/>
          <w:color w:val="auto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7703820</wp:posOffset>
            </wp:positionH>
            <wp:positionV relativeFrom="paragraph">
              <wp:posOffset>528320</wp:posOffset>
            </wp:positionV>
            <wp:extent cx="1638300" cy="247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 и под черная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64287" cy="251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6E47" w:rsidRPr="005D2B1F" w:rsidSect="004D0D45">
      <w:pgSz w:w="11900" w:h="16840"/>
      <w:pgMar w:top="968" w:right="667" w:bottom="1159" w:left="12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507" w:rsidRDefault="003B3507">
      <w:r>
        <w:separator/>
      </w:r>
    </w:p>
  </w:endnote>
  <w:endnote w:type="continuationSeparator" w:id="0">
    <w:p w:rsidR="003B3507" w:rsidRDefault="003B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03438"/>
      <w:docPartObj>
        <w:docPartGallery w:val="Page Numbers (Bottom of Page)"/>
        <w:docPartUnique/>
      </w:docPartObj>
    </w:sdtPr>
    <w:sdtEndPr/>
    <w:sdtContent>
      <w:p w:rsidR="007B7CE1" w:rsidRDefault="003B350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D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7CE1" w:rsidRDefault="007B7C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507" w:rsidRDefault="003B3507"/>
  </w:footnote>
  <w:footnote w:type="continuationSeparator" w:id="0">
    <w:p w:rsidR="003B3507" w:rsidRDefault="003B35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FC9"/>
    <w:multiLevelType w:val="multilevel"/>
    <w:tmpl w:val="09E266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2D222E"/>
    <w:multiLevelType w:val="hybridMultilevel"/>
    <w:tmpl w:val="2C82E91C"/>
    <w:lvl w:ilvl="0" w:tplc="B49EA2C6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1C5531D9"/>
    <w:multiLevelType w:val="hybridMultilevel"/>
    <w:tmpl w:val="A8AC4006"/>
    <w:lvl w:ilvl="0" w:tplc="DAAA65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A464327"/>
    <w:multiLevelType w:val="hybridMultilevel"/>
    <w:tmpl w:val="21562B32"/>
    <w:lvl w:ilvl="0" w:tplc="59CEB4B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C74325C"/>
    <w:multiLevelType w:val="hybridMultilevel"/>
    <w:tmpl w:val="AF2A7BE2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7374D"/>
    <w:rsid w:val="00055CEF"/>
    <w:rsid w:val="00126849"/>
    <w:rsid w:val="0017374D"/>
    <w:rsid w:val="001A157D"/>
    <w:rsid w:val="001A78FC"/>
    <w:rsid w:val="00247ADE"/>
    <w:rsid w:val="0028707C"/>
    <w:rsid w:val="002D2572"/>
    <w:rsid w:val="0037394B"/>
    <w:rsid w:val="003A149B"/>
    <w:rsid w:val="003B3507"/>
    <w:rsid w:val="003F34D8"/>
    <w:rsid w:val="004276B7"/>
    <w:rsid w:val="004D0D45"/>
    <w:rsid w:val="00501D64"/>
    <w:rsid w:val="005436F8"/>
    <w:rsid w:val="005C53A2"/>
    <w:rsid w:val="005D2B1F"/>
    <w:rsid w:val="005D4127"/>
    <w:rsid w:val="005F3268"/>
    <w:rsid w:val="00612617"/>
    <w:rsid w:val="00620A18"/>
    <w:rsid w:val="006B321F"/>
    <w:rsid w:val="006C7E77"/>
    <w:rsid w:val="006F573C"/>
    <w:rsid w:val="00774422"/>
    <w:rsid w:val="00775C98"/>
    <w:rsid w:val="007A7911"/>
    <w:rsid w:val="007B022C"/>
    <w:rsid w:val="007B7CE1"/>
    <w:rsid w:val="008B701B"/>
    <w:rsid w:val="008C7DEB"/>
    <w:rsid w:val="00925C30"/>
    <w:rsid w:val="00946A79"/>
    <w:rsid w:val="00950192"/>
    <w:rsid w:val="00995FCA"/>
    <w:rsid w:val="00A43C47"/>
    <w:rsid w:val="00A5371D"/>
    <w:rsid w:val="00B33F09"/>
    <w:rsid w:val="00BB7469"/>
    <w:rsid w:val="00C60CA8"/>
    <w:rsid w:val="00C84E50"/>
    <w:rsid w:val="00C92042"/>
    <w:rsid w:val="00CC29C0"/>
    <w:rsid w:val="00CE5E4B"/>
    <w:rsid w:val="00D06E47"/>
    <w:rsid w:val="00D11247"/>
    <w:rsid w:val="00D61266"/>
    <w:rsid w:val="00DA3CED"/>
    <w:rsid w:val="00DB0058"/>
    <w:rsid w:val="00E47DDE"/>
    <w:rsid w:val="00E536B7"/>
    <w:rsid w:val="00ED191C"/>
    <w:rsid w:val="00F402A7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2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0D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0D45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D0D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D0D45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Calibri">
    <w:name w:val="Основной текст (2) + Calibri;Малые прописные"/>
    <w:basedOn w:val="2"/>
    <w:rsid w:val="004D0D4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alibri0">
    <w:name w:val="Основной текст (2) + Calibri;Малые прописные"/>
    <w:basedOn w:val="2"/>
    <w:rsid w:val="004D0D45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D0D45"/>
    <w:pPr>
      <w:shd w:val="clear" w:color="auto" w:fill="FFFFFF"/>
      <w:spacing w:line="326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10">
    <w:name w:val="Заголовок №1"/>
    <w:basedOn w:val="a"/>
    <w:link w:val="1"/>
    <w:rsid w:val="004D0D45"/>
    <w:pPr>
      <w:shd w:val="clear" w:color="auto" w:fill="FFFFFF"/>
      <w:spacing w:before="360" w:after="480" w:line="403" w:lineRule="exac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a4">
    <w:name w:val="List Paragraph"/>
    <w:basedOn w:val="a"/>
    <w:uiPriority w:val="34"/>
    <w:qFormat/>
    <w:rsid w:val="005C5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0A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0A1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0A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0A1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A537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71D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iff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D834A8295DD4170C59DE66FAE8614D22F58CB38EA3B0342C28B18A8C203F24F59D09F60B21F6271j3F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15A65-FAF4-4A23-87BC-6D16C09D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15</Pages>
  <Words>6378</Words>
  <Characters>36360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2020-12-21T04:23:00Z</cp:lastPrinted>
  <dcterms:created xsi:type="dcterms:W3CDTF">2020-10-23T04:03:00Z</dcterms:created>
  <dcterms:modified xsi:type="dcterms:W3CDTF">2020-12-21T04:24:00Z</dcterms:modified>
</cp:coreProperties>
</file>